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6A8BE" w14:textId="77777777" w:rsidR="00085994" w:rsidRPr="001A0CCA" w:rsidRDefault="00085994" w:rsidP="001A0CCA">
      <w:pPr>
        <w:ind w:firstLine="426"/>
        <w:jc w:val="center"/>
        <w:rPr>
          <w:rFonts w:asciiTheme="minorHAnsi" w:hAnsiTheme="minorHAnsi" w:cstheme="minorHAnsi"/>
          <w:b/>
          <w:sz w:val="24"/>
          <w:szCs w:val="24"/>
        </w:rPr>
      </w:pPr>
      <w:bookmarkStart w:id="0" w:name="_Hlk94619679"/>
    </w:p>
    <w:p w14:paraId="0E444237" w14:textId="77777777" w:rsidR="00CB610C" w:rsidRPr="001A0CCA" w:rsidRDefault="00CB610C" w:rsidP="00520EBF">
      <w:pPr>
        <w:jc w:val="center"/>
        <w:rPr>
          <w:rFonts w:asciiTheme="minorHAnsi" w:hAnsiTheme="minorHAnsi" w:cstheme="minorHAnsi"/>
          <w:b/>
          <w:sz w:val="24"/>
          <w:szCs w:val="24"/>
        </w:rPr>
      </w:pPr>
      <w:r w:rsidRPr="001A0CCA">
        <w:rPr>
          <w:rFonts w:asciiTheme="minorHAnsi" w:hAnsiTheme="minorHAnsi" w:cstheme="minorHAnsi"/>
          <w:b/>
          <w:sz w:val="24"/>
          <w:szCs w:val="24"/>
        </w:rPr>
        <w:t>TERMO DE REFERÊNCIA</w:t>
      </w:r>
    </w:p>
    <w:p w14:paraId="6BACEC81" w14:textId="77777777" w:rsidR="00444D95" w:rsidRPr="001A0CCA" w:rsidRDefault="00444D95" w:rsidP="001A0CCA">
      <w:pPr>
        <w:ind w:firstLine="426"/>
        <w:jc w:val="both"/>
        <w:rPr>
          <w:rFonts w:asciiTheme="minorHAnsi" w:hAnsiTheme="minorHAnsi" w:cstheme="minorHAnsi"/>
          <w:b/>
          <w:sz w:val="24"/>
          <w:szCs w:val="24"/>
          <w:u w:val="single"/>
        </w:rPr>
      </w:pPr>
    </w:p>
    <w:p w14:paraId="63F9F75D" w14:textId="37870FE1" w:rsidR="00CB610C" w:rsidRPr="001A0CCA" w:rsidRDefault="00085994"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 xml:space="preserve">    </w:t>
      </w:r>
      <w:r w:rsidR="00D74C29" w:rsidRPr="001A0CCA">
        <w:rPr>
          <w:rFonts w:asciiTheme="minorHAnsi" w:hAnsiTheme="minorHAnsi" w:cstheme="minorHAnsi"/>
          <w:b/>
          <w:sz w:val="24"/>
          <w:szCs w:val="24"/>
        </w:rPr>
        <w:t xml:space="preserve">1 </w:t>
      </w:r>
      <w:r w:rsidR="00CB610C" w:rsidRPr="001A0CCA">
        <w:rPr>
          <w:rFonts w:asciiTheme="minorHAnsi" w:hAnsiTheme="minorHAnsi" w:cstheme="minorHAnsi"/>
          <w:b/>
          <w:sz w:val="24"/>
          <w:szCs w:val="24"/>
        </w:rPr>
        <w:t>– OBJETO</w:t>
      </w:r>
    </w:p>
    <w:p w14:paraId="07939736" w14:textId="77777777" w:rsidR="00CB610C" w:rsidRPr="001A0CCA" w:rsidRDefault="00CB610C" w:rsidP="001A0CCA">
      <w:pPr>
        <w:ind w:firstLine="426"/>
        <w:jc w:val="both"/>
        <w:rPr>
          <w:rFonts w:asciiTheme="minorHAnsi" w:hAnsiTheme="minorHAnsi" w:cstheme="minorHAnsi"/>
          <w:sz w:val="24"/>
          <w:szCs w:val="24"/>
        </w:rPr>
      </w:pPr>
    </w:p>
    <w:p w14:paraId="51D8FC24" w14:textId="2BBE4877" w:rsidR="00A11E55" w:rsidRPr="00A11E55" w:rsidRDefault="00807A87" w:rsidP="00A11E55">
      <w:pPr>
        <w:tabs>
          <w:tab w:val="left" w:pos="993"/>
        </w:tabs>
        <w:spacing w:line="276" w:lineRule="auto"/>
        <w:jc w:val="both"/>
        <w:rPr>
          <w:rFonts w:asciiTheme="minorHAnsi" w:hAnsiTheme="minorHAnsi" w:cstheme="minorHAnsi"/>
          <w:color w:val="000000"/>
          <w:sz w:val="24"/>
          <w:szCs w:val="24"/>
        </w:rPr>
      </w:pPr>
      <w:r w:rsidRPr="00A11E55">
        <w:rPr>
          <w:rFonts w:asciiTheme="minorHAnsi" w:hAnsiTheme="minorHAnsi" w:cstheme="minorHAnsi"/>
          <w:b/>
          <w:sz w:val="24"/>
          <w:szCs w:val="24"/>
        </w:rPr>
        <w:t>1.1</w:t>
      </w:r>
      <w:r w:rsidRPr="00A11E55">
        <w:rPr>
          <w:rFonts w:asciiTheme="minorHAnsi" w:hAnsiTheme="minorHAnsi" w:cstheme="minorHAnsi"/>
          <w:sz w:val="24"/>
          <w:szCs w:val="24"/>
        </w:rPr>
        <w:t xml:space="preserve"> </w:t>
      </w:r>
      <w:r w:rsidR="004F0545" w:rsidRPr="00A11E55">
        <w:rPr>
          <w:rFonts w:asciiTheme="minorHAnsi" w:hAnsiTheme="minorHAnsi" w:cstheme="minorHAnsi"/>
          <w:sz w:val="24"/>
          <w:szCs w:val="24"/>
        </w:rPr>
        <w:t xml:space="preserve">Contratação </w:t>
      </w:r>
      <w:r w:rsidR="004F0545" w:rsidRPr="00A11E55">
        <w:rPr>
          <w:rFonts w:asciiTheme="minorHAnsi" w:eastAsia="Calibri" w:hAnsiTheme="minorHAnsi" w:cstheme="minorHAnsi"/>
          <w:sz w:val="24"/>
          <w:szCs w:val="24"/>
        </w:rPr>
        <w:t xml:space="preserve">de pessoa jurídica, para Aquisição de </w:t>
      </w:r>
      <w:r w:rsidR="00A11E55" w:rsidRPr="00A11E55">
        <w:rPr>
          <w:rFonts w:asciiTheme="minorHAnsi" w:eastAsia="Calibri" w:hAnsiTheme="minorHAnsi" w:cstheme="minorHAnsi"/>
          <w:sz w:val="24"/>
          <w:szCs w:val="24"/>
        </w:rPr>
        <w:t>AQUISIÇÃO DE SUPRIMENTOS (Toners</w:t>
      </w:r>
      <w:r w:rsidR="00A11E55">
        <w:rPr>
          <w:rFonts w:asciiTheme="minorHAnsi" w:eastAsia="Calibri" w:hAnsiTheme="minorHAnsi" w:cstheme="minorHAnsi"/>
          <w:sz w:val="24"/>
          <w:szCs w:val="24"/>
        </w:rPr>
        <w:t>, cilindros</w:t>
      </w:r>
      <w:r w:rsidR="00A11E55" w:rsidRPr="00A11E55">
        <w:rPr>
          <w:rFonts w:asciiTheme="minorHAnsi" w:eastAsia="Calibri" w:hAnsiTheme="minorHAnsi" w:cstheme="minorHAnsi"/>
          <w:sz w:val="24"/>
          <w:szCs w:val="24"/>
        </w:rPr>
        <w:t xml:space="preserve">, e tintas para impressora de tanque), </w:t>
      </w:r>
      <w:bookmarkStart w:id="1" w:name="_Hlk72875394"/>
      <w:r w:rsidR="00A11E55" w:rsidRPr="00A11E55">
        <w:rPr>
          <w:rFonts w:asciiTheme="minorHAnsi" w:eastAsia="Calibri" w:hAnsiTheme="minorHAnsi" w:cstheme="minorHAnsi"/>
          <w:sz w:val="24"/>
          <w:szCs w:val="24"/>
        </w:rPr>
        <w:t>para atender as necessidades da Secretaria Municipal de Educação da Prefeitura Municipal de Cantá- RR</w:t>
      </w:r>
      <w:bookmarkEnd w:id="1"/>
      <w:r w:rsidR="00A11E55" w:rsidRPr="00A11E55">
        <w:rPr>
          <w:rFonts w:asciiTheme="minorHAnsi" w:eastAsia="Calibri" w:hAnsiTheme="minorHAnsi" w:cstheme="minorHAnsi"/>
          <w:sz w:val="24"/>
          <w:szCs w:val="24"/>
        </w:rPr>
        <w:t>.</w:t>
      </w:r>
    </w:p>
    <w:p w14:paraId="19286363" w14:textId="0C4DDC27" w:rsidR="00CB610C" w:rsidRPr="001A0CCA" w:rsidRDefault="00CB610C" w:rsidP="00A11E55">
      <w:pPr>
        <w:spacing w:line="360" w:lineRule="auto"/>
        <w:ind w:firstLine="426"/>
        <w:jc w:val="both"/>
        <w:rPr>
          <w:rFonts w:asciiTheme="minorHAnsi" w:hAnsiTheme="minorHAnsi" w:cstheme="minorHAnsi"/>
          <w:sz w:val="24"/>
          <w:szCs w:val="24"/>
        </w:rPr>
      </w:pPr>
    </w:p>
    <w:p w14:paraId="3D798503" w14:textId="77777777" w:rsidR="00CB610C" w:rsidRPr="001A0CCA" w:rsidRDefault="00807A87" w:rsidP="00520EBF">
      <w:pPr>
        <w:pStyle w:val="PargrafodaLista"/>
        <w:numPr>
          <w:ilvl w:val="0"/>
          <w:numId w:val="5"/>
        </w:numPr>
        <w:pBdr>
          <w:top w:val="single" w:sz="4" w:space="1" w:color="auto"/>
          <w:left w:val="single" w:sz="4" w:space="3" w:color="auto"/>
          <w:bottom w:val="single" w:sz="4" w:space="1" w:color="auto"/>
          <w:right w:val="single" w:sz="4" w:space="4" w:color="auto"/>
        </w:pBdr>
        <w:shd w:val="clear" w:color="auto" w:fill="F2F2F2" w:themeFill="background1" w:themeFillShade="F2"/>
        <w:ind w:left="0" w:firstLine="426"/>
        <w:jc w:val="both"/>
        <w:rPr>
          <w:rFonts w:asciiTheme="minorHAnsi" w:hAnsiTheme="minorHAnsi" w:cstheme="minorHAnsi"/>
          <w:b/>
        </w:rPr>
      </w:pPr>
      <w:r w:rsidRPr="001A0CCA">
        <w:rPr>
          <w:rFonts w:asciiTheme="minorHAnsi" w:hAnsiTheme="minorHAnsi" w:cstheme="minorHAnsi"/>
          <w:b/>
        </w:rPr>
        <w:t xml:space="preserve"> </w:t>
      </w:r>
      <w:r w:rsidR="00CB610C" w:rsidRPr="001A0CCA">
        <w:rPr>
          <w:rFonts w:asciiTheme="minorHAnsi" w:hAnsiTheme="minorHAnsi" w:cstheme="minorHAnsi"/>
          <w:b/>
        </w:rPr>
        <w:t>– JUSTIFICATIVA</w:t>
      </w:r>
    </w:p>
    <w:p w14:paraId="1A1A0EAA" w14:textId="0E4249BC" w:rsidR="004F0545" w:rsidRPr="001A0CCA" w:rsidRDefault="004F0545" w:rsidP="001A0CCA">
      <w:pPr>
        <w:pStyle w:val="NormalWeb"/>
        <w:spacing w:line="360" w:lineRule="auto"/>
        <w:ind w:firstLine="426"/>
        <w:jc w:val="both"/>
        <w:rPr>
          <w:rFonts w:asciiTheme="minorHAnsi" w:hAnsiTheme="minorHAnsi" w:cstheme="minorHAnsi"/>
        </w:rPr>
      </w:pPr>
      <w:r w:rsidRPr="001A0CCA">
        <w:rPr>
          <w:rFonts w:asciiTheme="minorHAnsi" w:hAnsiTheme="minorHAnsi" w:cstheme="minorHAnsi"/>
          <w:b/>
          <w:bCs/>
        </w:rPr>
        <w:t>2.1</w:t>
      </w:r>
      <w:r w:rsidRPr="001A0CCA">
        <w:rPr>
          <w:rFonts w:asciiTheme="minorHAnsi" w:hAnsiTheme="minorHAnsi" w:cstheme="minorHAnsi"/>
        </w:rPr>
        <w:t xml:space="preserve"> A aquisição desse material é imprescindível </w:t>
      </w:r>
      <w:r w:rsidR="00597540" w:rsidRPr="001A0CCA">
        <w:rPr>
          <w:rFonts w:asciiTheme="minorHAnsi" w:hAnsiTheme="minorHAnsi" w:cstheme="minorHAnsi"/>
        </w:rPr>
        <w:t>Secretaria Municipal de Educação da Prefeitura de Cantá/RR</w:t>
      </w:r>
      <w:r w:rsidRPr="001A0CCA">
        <w:rPr>
          <w:rFonts w:asciiTheme="minorHAnsi" w:hAnsiTheme="minorHAnsi" w:cstheme="minorHAnsi"/>
        </w:rPr>
        <w:t xml:space="preserve">, </w:t>
      </w:r>
      <w:r w:rsidR="00FA2D13" w:rsidRPr="001A0CCA">
        <w:rPr>
          <w:rFonts w:asciiTheme="minorHAnsi" w:hAnsiTheme="minorHAnsi" w:cstheme="minorHAnsi"/>
        </w:rPr>
        <w:t>afim de atender</w:t>
      </w:r>
      <w:r w:rsidRPr="001A0CCA">
        <w:rPr>
          <w:rFonts w:asciiTheme="minorHAnsi" w:hAnsiTheme="minorHAnsi" w:cstheme="minorHAnsi"/>
        </w:rPr>
        <w:t xml:space="preserve"> o consumo </w:t>
      </w:r>
      <w:r w:rsidR="00FA2D13" w:rsidRPr="001A0CCA">
        <w:rPr>
          <w:rFonts w:asciiTheme="minorHAnsi" w:hAnsiTheme="minorHAnsi" w:cstheme="minorHAnsi"/>
        </w:rPr>
        <w:t>de</w:t>
      </w:r>
      <w:r w:rsidRPr="001A0CCA">
        <w:rPr>
          <w:rFonts w:asciiTheme="minorHAnsi" w:hAnsiTheme="minorHAnsi" w:cstheme="minorHAnsi"/>
        </w:rPr>
        <w:t xml:space="preserve"> supriment</w:t>
      </w:r>
      <w:r w:rsidR="00FA2D13" w:rsidRPr="001A0CCA">
        <w:rPr>
          <w:rFonts w:asciiTheme="minorHAnsi" w:hAnsiTheme="minorHAnsi" w:cstheme="minorHAnsi"/>
        </w:rPr>
        <w:t xml:space="preserve">os </w:t>
      </w:r>
      <w:r w:rsidRPr="001A0CCA">
        <w:rPr>
          <w:rFonts w:asciiTheme="minorHAnsi" w:hAnsiTheme="minorHAnsi" w:cstheme="minorHAnsi"/>
        </w:rPr>
        <w:t>das máquinas pertencentes ao</w:t>
      </w:r>
      <w:r w:rsidR="00597540" w:rsidRPr="001A0CCA">
        <w:rPr>
          <w:rFonts w:asciiTheme="minorHAnsi" w:hAnsiTheme="minorHAnsi" w:cstheme="minorHAnsi"/>
        </w:rPr>
        <w:t xml:space="preserve"> mesmo</w:t>
      </w:r>
      <w:r w:rsidRPr="001A0CCA">
        <w:rPr>
          <w:rFonts w:asciiTheme="minorHAnsi" w:hAnsiTheme="minorHAnsi" w:cstheme="minorHAnsi"/>
        </w:rPr>
        <w:t xml:space="preserve">, bem como para dar atendimento </w:t>
      </w:r>
      <w:r w:rsidR="00597540" w:rsidRPr="001A0CCA">
        <w:rPr>
          <w:rFonts w:asciiTheme="minorHAnsi" w:hAnsiTheme="minorHAnsi" w:cstheme="minorHAnsi"/>
        </w:rPr>
        <w:t>escolas da Rede Municipal de ensino</w:t>
      </w:r>
      <w:r w:rsidRPr="001A0CCA">
        <w:rPr>
          <w:rFonts w:asciiTheme="minorHAnsi" w:hAnsiTheme="minorHAnsi" w:cstheme="minorHAnsi"/>
        </w:rPr>
        <w:t xml:space="preserve"> e departamentos desta </w:t>
      </w:r>
      <w:r w:rsidR="00597540" w:rsidRPr="001A0CCA">
        <w:rPr>
          <w:rFonts w:asciiTheme="minorHAnsi" w:hAnsiTheme="minorHAnsi" w:cstheme="minorHAnsi"/>
        </w:rPr>
        <w:t>secretaria</w:t>
      </w:r>
      <w:r w:rsidRPr="001A0CCA">
        <w:rPr>
          <w:rFonts w:asciiTheme="minorHAnsi" w:hAnsiTheme="minorHAnsi" w:cstheme="minorHAnsi"/>
        </w:rPr>
        <w:t xml:space="preserve"> de forma satisfatória, a fim de executar as atividades de rotina no que diz respeito à impressão e à reprodução de documentos.</w:t>
      </w:r>
    </w:p>
    <w:p w14:paraId="68372253"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3 – DOTAÇÃO ORÇAMENTÁRIA</w:t>
      </w:r>
    </w:p>
    <w:p w14:paraId="262CB334" w14:textId="77777777" w:rsidR="00CB610C" w:rsidRPr="001A0CCA" w:rsidRDefault="00CB610C" w:rsidP="001A0CCA">
      <w:pPr>
        <w:ind w:firstLine="426"/>
        <w:jc w:val="both"/>
        <w:rPr>
          <w:rFonts w:asciiTheme="minorHAnsi" w:eastAsiaTheme="minorHAnsi" w:hAnsiTheme="minorHAnsi" w:cstheme="minorHAnsi"/>
          <w:sz w:val="24"/>
          <w:szCs w:val="24"/>
          <w:lang w:eastAsia="en-US"/>
        </w:rPr>
      </w:pPr>
    </w:p>
    <w:p w14:paraId="1BE39EB2" w14:textId="6B92BCCB" w:rsidR="00B2485D" w:rsidRPr="001A0CCA" w:rsidRDefault="00807A87" w:rsidP="001A0CCA">
      <w:pPr>
        <w:spacing w:line="360" w:lineRule="auto"/>
        <w:ind w:right="-1" w:firstLine="426"/>
        <w:jc w:val="both"/>
        <w:rPr>
          <w:rFonts w:asciiTheme="minorHAnsi" w:hAnsiTheme="minorHAnsi" w:cstheme="minorHAnsi"/>
          <w:sz w:val="24"/>
          <w:szCs w:val="24"/>
        </w:rPr>
      </w:pPr>
      <w:bookmarkStart w:id="2" w:name="_Hlk491791176"/>
      <w:r w:rsidRPr="001A0CCA">
        <w:rPr>
          <w:rFonts w:asciiTheme="minorHAnsi" w:hAnsiTheme="minorHAnsi" w:cstheme="minorHAnsi"/>
          <w:b/>
          <w:sz w:val="24"/>
          <w:szCs w:val="24"/>
        </w:rPr>
        <w:t>3.1</w:t>
      </w:r>
      <w:r w:rsidR="00524815" w:rsidRPr="001A0CCA">
        <w:rPr>
          <w:rFonts w:asciiTheme="minorHAnsi" w:hAnsiTheme="minorHAnsi" w:cstheme="minorHAnsi"/>
          <w:sz w:val="24"/>
          <w:szCs w:val="24"/>
        </w:rPr>
        <w:t xml:space="preserve"> O recurso orçamentário para atender a despesa a ser contratada será assegurado através da seguinte dotação</w:t>
      </w:r>
    </w:p>
    <w:tbl>
      <w:tblPr>
        <w:tblStyle w:val="Tabelacomgrade"/>
        <w:tblW w:w="9918" w:type="dxa"/>
        <w:tblLook w:val="04A0" w:firstRow="1" w:lastRow="0" w:firstColumn="1" w:lastColumn="0" w:noHBand="0" w:noVBand="1"/>
      </w:tblPr>
      <w:tblGrid>
        <w:gridCol w:w="3823"/>
        <w:gridCol w:w="2835"/>
        <w:gridCol w:w="3260"/>
      </w:tblGrid>
      <w:tr w:rsidR="00597540" w:rsidRPr="001A0CCA" w14:paraId="1D9D94EF" w14:textId="77777777" w:rsidTr="0037295E">
        <w:tc>
          <w:tcPr>
            <w:tcW w:w="3823" w:type="dxa"/>
            <w:vAlign w:val="center"/>
          </w:tcPr>
          <w:p w14:paraId="711E0382" w14:textId="19DB6806" w:rsidR="00597540" w:rsidRPr="001A0CCA" w:rsidRDefault="00597540" w:rsidP="0037295E">
            <w:pPr>
              <w:jc w:val="center"/>
              <w:rPr>
                <w:rFonts w:asciiTheme="minorHAnsi" w:hAnsiTheme="minorHAnsi" w:cstheme="minorHAnsi"/>
                <w:sz w:val="24"/>
                <w:szCs w:val="24"/>
              </w:rPr>
            </w:pPr>
            <w:r w:rsidRPr="001A0CCA">
              <w:rPr>
                <w:rFonts w:asciiTheme="minorHAnsi" w:hAnsiTheme="minorHAnsi" w:cstheme="minorHAnsi"/>
                <w:sz w:val="24"/>
                <w:szCs w:val="24"/>
              </w:rPr>
              <w:t>Programa:</w:t>
            </w:r>
          </w:p>
        </w:tc>
        <w:tc>
          <w:tcPr>
            <w:tcW w:w="2835" w:type="dxa"/>
            <w:vAlign w:val="center"/>
          </w:tcPr>
          <w:p w14:paraId="2779773B" w14:textId="2D40648B" w:rsidR="00597540" w:rsidRPr="001A0CCA" w:rsidRDefault="00597540" w:rsidP="0037295E">
            <w:pPr>
              <w:tabs>
                <w:tab w:val="left" w:pos="2465"/>
              </w:tabs>
              <w:jc w:val="center"/>
              <w:rPr>
                <w:rFonts w:asciiTheme="minorHAnsi" w:hAnsiTheme="minorHAnsi" w:cstheme="minorHAnsi"/>
                <w:sz w:val="24"/>
                <w:szCs w:val="24"/>
              </w:rPr>
            </w:pPr>
            <w:r w:rsidRPr="001A0CCA">
              <w:rPr>
                <w:rFonts w:asciiTheme="minorHAnsi" w:hAnsiTheme="minorHAnsi" w:cstheme="minorHAnsi"/>
                <w:sz w:val="24"/>
                <w:szCs w:val="24"/>
              </w:rPr>
              <w:t>Elemento de Despesa</w:t>
            </w:r>
          </w:p>
        </w:tc>
        <w:tc>
          <w:tcPr>
            <w:tcW w:w="3260" w:type="dxa"/>
            <w:vAlign w:val="center"/>
          </w:tcPr>
          <w:p w14:paraId="79DFE693" w14:textId="6CD6BB2F" w:rsidR="00597540" w:rsidRPr="001A0CCA" w:rsidRDefault="00597540" w:rsidP="0037295E">
            <w:pPr>
              <w:jc w:val="center"/>
              <w:rPr>
                <w:rFonts w:asciiTheme="minorHAnsi" w:hAnsiTheme="minorHAnsi" w:cstheme="minorHAnsi"/>
                <w:sz w:val="24"/>
                <w:szCs w:val="24"/>
              </w:rPr>
            </w:pPr>
            <w:r w:rsidRPr="001A0CCA">
              <w:rPr>
                <w:rFonts w:asciiTheme="minorHAnsi" w:hAnsiTheme="minorHAnsi" w:cstheme="minorHAnsi"/>
                <w:sz w:val="24"/>
                <w:szCs w:val="24"/>
              </w:rPr>
              <w:t>Fonte de Recursos</w:t>
            </w:r>
          </w:p>
        </w:tc>
      </w:tr>
      <w:tr w:rsidR="00597540" w:rsidRPr="001A0CCA" w14:paraId="08FDDD54" w14:textId="77777777" w:rsidTr="0037295E">
        <w:tc>
          <w:tcPr>
            <w:tcW w:w="3823" w:type="dxa"/>
            <w:vAlign w:val="center"/>
          </w:tcPr>
          <w:p w14:paraId="145D58CF" w14:textId="77777777" w:rsidR="00597540" w:rsidRPr="001A0CCA" w:rsidRDefault="00597540" w:rsidP="0037295E">
            <w:pPr>
              <w:ind w:firstLine="22"/>
              <w:jc w:val="center"/>
              <w:rPr>
                <w:rFonts w:asciiTheme="minorHAnsi" w:hAnsiTheme="minorHAnsi" w:cstheme="minorHAnsi"/>
                <w:sz w:val="24"/>
                <w:szCs w:val="24"/>
              </w:rPr>
            </w:pPr>
            <w:r w:rsidRPr="001A0CCA">
              <w:rPr>
                <w:rFonts w:asciiTheme="minorHAnsi" w:hAnsiTheme="minorHAnsi" w:cstheme="minorHAnsi"/>
                <w:sz w:val="24"/>
                <w:szCs w:val="24"/>
              </w:rPr>
              <w:t>12.361.4000.4002.0000</w:t>
            </w:r>
          </w:p>
          <w:p w14:paraId="5C24B41F" w14:textId="77777777" w:rsidR="00597540" w:rsidRPr="001A0CCA" w:rsidRDefault="00597540" w:rsidP="0037295E">
            <w:pPr>
              <w:ind w:firstLine="22"/>
              <w:jc w:val="center"/>
              <w:rPr>
                <w:rFonts w:asciiTheme="minorHAnsi" w:hAnsiTheme="minorHAnsi" w:cstheme="minorHAnsi"/>
                <w:sz w:val="24"/>
                <w:szCs w:val="24"/>
              </w:rPr>
            </w:pPr>
            <w:r w:rsidRPr="001A0CCA">
              <w:rPr>
                <w:rFonts w:asciiTheme="minorHAnsi" w:hAnsiTheme="minorHAnsi" w:cstheme="minorHAnsi"/>
                <w:sz w:val="24"/>
                <w:szCs w:val="24"/>
              </w:rPr>
              <w:t>12.365.4000.4005.0000</w:t>
            </w:r>
          </w:p>
          <w:p w14:paraId="071EE893" w14:textId="77777777" w:rsidR="00597540" w:rsidRPr="001A0CCA" w:rsidRDefault="00597540" w:rsidP="0037295E">
            <w:pPr>
              <w:ind w:firstLine="22"/>
              <w:jc w:val="center"/>
              <w:rPr>
                <w:rFonts w:asciiTheme="minorHAnsi" w:hAnsiTheme="minorHAnsi" w:cstheme="minorHAnsi"/>
                <w:sz w:val="24"/>
                <w:szCs w:val="24"/>
              </w:rPr>
            </w:pPr>
            <w:r w:rsidRPr="001A0CCA">
              <w:rPr>
                <w:rFonts w:asciiTheme="minorHAnsi" w:hAnsiTheme="minorHAnsi" w:cstheme="minorHAnsi"/>
                <w:sz w:val="24"/>
                <w:szCs w:val="24"/>
              </w:rPr>
              <w:t>12.122.3000.2005.0000</w:t>
            </w:r>
          </w:p>
          <w:p w14:paraId="47CD04AD" w14:textId="77777777" w:rsidR="00597540" w:rsidRPr="001A0CCA" w:rsidRDefault="00597540" w:rsidP="0037295E">
            <w:pPr>
              <w:ind w:firstLine="22"/>
              <w:jc w:val="center"/>
              <w:rPr>
                <w:rFonts w:asciiTheme="minorHAnsi" w:hAnsiTheme="minorHAnsi" w:cstheme="minorHAnsi"/>
                <w:sz w:val="24"/>
                <w:szCs w:val="24"/>
              </w:rPr>
            </w:pPr>
            <w:r w:rsidRPr="001A0CCA">
              <w:rPr>
                <w:rFonts w:asciiTheme="minorHAnsi" w:hAnsiTheme="minorHAnsi" w:cstheme="minorHAnsi"/>
                <w:sz w:val="24"/>
                <w:szCs w:val="24"/>
              </w:rPr>
              <w:t>12.361.3000.2007.0000</w:t>
            </w:r>
          </w:p>
          <w:p w14:paraId="41674E4B" w14:textId="1F39404F" w:rsidR="00597540" w:rsidRPr="001A0CCA" w:rsidRDefault="00597540" w:rsidP="0037295E">
            <w:pPr>
              <w:spacing w:line="360" w:lineRule="auto"/>
              <w:ind w:right="-1" w:firstLine="22"/>
              <w:jc w:val="center"/>
              <w:rPr>
                <w:rFonts w:asciiTheme="minorHAnsi" w:hAnsiTheme="minorHAnsi" w:cstheme="minorHAnsi"/>
                <w:sz w:val="24"/>
                <w:szCs w:val="24"/>
              </w:rPr>
            </w:pPr>
            <w:r w:rsidRPr="001A0CCA">
              <w:rPr>
                <w:rFonts w:asciiTheme="minorHAnsi" w:hAnsiTheme="minorHAnsi" w:cstheme="minorHAnsi"/>
                <w:sz w:val="24"/>
                <w:szCs w:val="24"/>
              </w:rPr>
              <w:t>12.365.3000.2008.0000</w:t>
            </w:r>
          </w:p>
        </w:tc>
        <w:tc>
          <w:tcPr>
            <w:tcW w:w="2835" w:type="dxa"/>
            <w:vAlign w:val="center"/>
          </w:tcPr>
          <w:p w14:paraId="3333794D" w14:textId="2ABDD881" w:rsidR="00597540" w:rsidRPr="001A0CCA" w:rsidRDefault="00597540" w:rsidP="0037295E">
            <w:pPr>
              <w:spacing w:line="360" w:lineRule="auto"/>
              <w:ind w:right="-1"/>
              <w:jc w:val="center"/>
              <w:rPr>
                <w:rFonts w:asciiTheme="minorHAnsi" w:hAnsiTheme="minorHAnsi" w:cstheme="minorHAnsi"/>
                <w:sz w:val="24"/>
                <w:szCs w:val="24"/>
              </w:rPr>
            </w:pPr>
            <w:r w:rsidRPr="001A0CCA">
              <w:rPr>
                <w:rFonts w:asciiTheme="minorHAnsi" w:hAnsiTheme="minorHAnsi" w:cstheme="minorHAnsi"/>
                <w:sz w:val="24"/>
                <w:szCs w:val="24"/>
              </w:rPr>
              <w:t>3.3.90.30.00</w:t>
            </w:r>
          </w:p>
        </w:tc>
        <w:tc>
          <w:tcPr>
            <w:tcW w:w="3260" w:type="dxa"/>
            <w:vAlign w:val="center"/>
          </w:tcPr>
          <w:p w14:paraId="58C14195" w14:textId="2294A636" w:rsidR="00597540" w:rsidRPr="001A0CCA" w:rsidRDefault="00597540" w:rsidP="0037295E">
            <w:pPr>
              <w:spacing w:line="360" w:lineRule="auto"/>
              <w:ind w:right="-1"/>
              <w:jc w:val="center"/>
              <w:rPr>
                <w:rFonts w:asciiTheme="minorHAnsi" w:hAnsiTheme="minorHAnsi" w:cstheme="minorHAnsi"/>
                <w:sz w:val="24"/>
                <w:szCs w:val="24"/>
              </w:rPr>
            </w:pPr>
            <w:r w:rsidRPr="001A0CCA">
              <w:rPr>
                <w:rFonts w:asciiTheme="minorHAnsi" w:hAnsiTheme="minorHAnsi" w:cstheme="minorHAnsi"/>
                <w:sz w:val="24"/>
                <w:szCs w:val="24"/>
              </w:rPr>
              <w:t>FUNDEB/MDE</w:t>
            </w:r>
          </w:p>
        </w:tc>
      </w:tr>
    </w:tbl>
    <w:p w14:paraId="250878BA" w14:textId="77777777" w:rsidR="00CB610C" w:rsidRPr="001A0CCA" w:rsidRDefault="00CB610C" w:rsidP="001A0CCA">
      <w:pPr>
        <w:ind w:firstLine="426"/>
        <w:jc w:val="both"/>
        <w:rPr>
          <w:rFonts w:asciiTheme="minorHAnsi" w:eastAsiaTheme="minorHAnsi" w:hAnsiTheme="minorHAnsi" w:cstheme="minorHAnsi"/>
          <w:bCs/>
          <w:sz w:val="24"/>
          <w:szCs w:val="24"/>
          <w:lang w:eastAsia="en-US"/>
        </w:rPr>
      </w:pPr>
    </w:p>
    <w:bookmarkEnd w:id="2"/>
    <w:p w14:paraId="510C2AF8"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4 – FUNDAMENTO LEGAL</w:t>
      </w:r>
    </w:p>
    <w:p w14:paraId="5AD95D29" w14:textId="77777777" w:rsidR="00CB610C" w:rsidRPr="001A0CCA" w:rsidRDefault="00CB610C" w:rsidP="001A0CCA">
      <w:pPr>
        <w:ind w:firstLine="426"/>
        <w:jc w:val="both"/>
        <w:rPr>
          <w:rFonts w:asciiTheme="minorHAnsi" w:hAnsiTheme="minorHAnsi" w:cstheme="minorHAnsi"/>
          <w:sz w:val="24"/>
          <w:szCs w:val="24"/>
        </w:rPr>
      </w:pPr>
    </w:p>
    <w:p w14:paraId="5FD7CB67" w14:textId="77777777" w:rsidR="00CB610C" w:rsidRPr="001A0CCA" w:rsidRDefault="00085994" w:rsidP="001A0CCA">
      <w:pPr>
        <w:spacing w:line="360"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4.1</w:t>
      </w:r>
      <w:r w:rsidRPr="001A0CCA">
        <w:rPr>
          <w:rFonts w:asciiTheme="minorHAnsi" w:hAnsiTheme="minorHAnsi" w:cstheme="minorHAnsi"/>
          <w:sz w:val="24"/>
          <w:szCs w:val="24"/>
        </w:rPr>
        <w:t xml:space="preserve"> </w:t>
      </w:r>
      <w:r w:rsidR="00B05CB9" w:rsidRPr="001A0CCA">
        <w:rPr>
          <w:rFonts w:asciiTheme="minorHAnsi" w:hAnsiTheme="minorHAnsi" w:cstheme="minorHAnsi"/>
          <w:sz w:val="24"/>
          <w:szCs w:val="24"/>
        </w:rPr>
        <w:t xml:space="preserve">Regido Pelas Normativas Federais: nº 10.520/02, 8.666/93, Lei Complementar nº 123/2006, </w:t>
      </w:r>
      <w:r w:rsidR="000E63F6" w:rsidRPr="001A0CCA">
        <w:rPr>
          <w:rFonts w:asciiTheme="minorHAnsi" w:hAnsiTheme="minorHAnsi" w:cstheme="minorHAnsi"/>
          <w:sz w:val="24"/>
          <w:szCs w:val="24"/>
        </w:rPr>
        <w:t>Lei Complementar n° 147/2014</w:t>
      </w:r>
      <w:r w:rsidR="00B05CB9" w:rsidRPr="001A0CCA">
        <w:rPr>
          <w:rFonts w:asciiTheme="minorHAnsi" w:hAnsiTheme="minorHAnsi" w:cstheme="minorHAnsi"/>
          <w:sz w:val="24"/>
          <w:szCs w:val="24"/>
        </w:rPr>
        <w:t>, Decreto 7.892/2013 e 8.250/2014.</w:t>
      </w:r>
    </w:p>
    <w:p w14:paraId="31747020"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3282"/>
        </w:tabs>
        <w:ind w:firstLine="426"/>
        <w:jc w:val="both"/>
        <w:rPr>
          <w:rFonts w:asciiTheme="minorHAnsi" w:hAnsiTheme="minorHAnsi" w:cstheme="minorHAnsi"/>
          <w:b/>
          <w:sz w:val="24"/>
          <w:szCs w:val="24"/>
        </w:rPr>
      </w:pPr>
      <w:r w:rsidRPr="001A0CCA">
        <w:rPr>
          <w:rFonts w:asciiTheme="minorHAnsi" w:hAnsiTheme="minorHAnsi" w:cstheme="minorHAnsi"/>
          <w:b/>
          <w:sz w:val="24"/>
          <w:szCs w:val="24"/>
        </w:rPr>
        <w:t>5 – PLANILHA DESCRITIVA</w:t>
      </w:r>
      <w:r w:rsidR="00AE3798" w:rsidRPr="001A0CCA">
        <w:rPr>
          <w:rFonts w:asciiTheme="minorHAnsi" w:hAnsiTheme="minorHAnsi" w:cstheme="minorHAnsi"/>
          <w:b/>
          <w:sz w:val="24"/>
          <w:szCs w:val="24"/>
        </w:rPr>
        <w:t>/</w:t>
      </w:r>
      <w:r w:rsidR="00C0351B" w:rsidRPr="001A0CCA">
        <w:rPr>
          <w:rFonts w:asciiTheme="minorHAnsi" w:hAnsiTheme="minorHAnsi" w:cstheme="minorHAnsi"/>
          <w:b/>
          <w:sz w:val="24"/>
          <w:szCs w:val="24"/>
        </w:rPr>
        <w:t>QUANTITATIVA</w:t>
      </w:r>
      <w:r w:rsidR="00AE3798" w:rsidRPr="001A0CCA">
        <w:rPr>
          <w:rFonts w:asciiTheme="minorHAnsi" w:hAnsiTheme="minorHAnsi" w:cstheme="minorHAnsi"/>
          <w:b/>
          <w:sz w:val="24"/>
          <w:szCs w:val="24"/>
        </w:rPr>
        <w:t xml:space="preserve"> E ORÇAMENTÁRIA</w:t>
      </w:r>
      <w:r w:rsidR="00D66E86" w:rsidRPr="001A0CCA">
        <w:rPr>
          <w:rFonts w:asciiTheme="minorHAnsi" w:hAnsiTheme="minorHAnsi" w:cstheme="minorHAnsi"/>
          <w:b/>
          <w:sz w:val="24"/>
          <w:szCs w:val="24"/>
        </w:rPr>
        <w:tab/>
      </w:r>
    </w:p>
    <w:p w14:paraId="5AFE5C5B" w14:textId="77777777" w:rsidR="00DF4C42" w:rsidRPr="001A0CCA" w:rsidRDefault="00DF4C42" w:rsidP="001A0CCA">
      <w:pPr>
        <w:ind w:firstLine="426"/>
        <w:jc w:val="center"/>
        <w:rPr>
          <w:rFonts w:asciiTheme="minorHAnsi" w:hAnsiTheme="minorHAnsi" w:cstheme="minorHAnsi"/>
          <w:b/>
          <w:sz w:val="24"/>
          <w:szCs w:val="24"/>
        </w:rPr>
      </w:pPr>
    </w:p>
    <w:p w14:paraId="6B29FC01" w14:textId="676C73C9" w:rsidR="00A30331" w:rsidRDefault="00A30331" w:rsidP="001A0CCA">
      <w:pPr>
        <w:spacing w:line="360" w:lineRule="auto"/>
        <w:ind w:firstLine="426"/>
        <w:rPr>
          <w:rFonts w:asciiTheme="minorHAnsi" w:hAnsiTheme="minorHAnsi" w:cstheme="minorHAnsi"/>
          <w:sz w:val="24"/>
          <w:szCs w:val="24"/>
        </w:rPr>
      </w:pPr>
      <w:r w:rsidRPr="001A0CCA">
        <w:rPr>
          <w:rFonts w:asciiTheme="minorHAnsi" w:hAnsiTheme="minorHAnsi" w:cstheme="minorHAnsi"/>
          <w:b/>
          <w:sz w:val="24"/>
          <w:szCs w:val="24"/>
        </w:rPr>
        <w:t>5.1</w:t>
      </w:r>
      <w:r w:rsidRPr="001A0CCA">
        <w:rPr>
          <w:rFonts w:asciiTheme="minorHAnsi" w:hAnsiTheme="minorHAnsi" w:cstheme="minorHAnsi"/>
          <w:sz w:val="24"/>
          <w:szCs w:val="24"/>
        </w:rPr>
        <w:t xml:space="preserve"> O preço médio dos Itens para a licitação, foi obtido através de Cotação no </w:t>
      </w:r>
      <w:r w:rsidRPr="001A0CCA">
        <w:rPr>
          <w:rFonts w:asciiTheme="minorHAnsi" w:hAnsiTheme="minorHAnsi" w:cstheme="minorHAnsi"/>
          <w:b/>
          <w:sz w:val="24"/>
          <w:szCs w:val="24"/>
        </w:rPr>
        <w:t>Sistema de Banco de preço</w:t>
      </w:r>
      <w:r w:rsidRPr="001A0CCA">
        <w:rPr>
          <w:rFonts w:asciiTheme="minorHAnsi" w:hAnsiTheme="minorHAnsi" w:cstheme="minorHAnsi"/>
          <w:sz w:val="24"/>
          <w:szCs w:val="24"/>
        </w:rPr>
        <w:t xml:space="preserve"> FUNDAMENTADO NO art. 2°, III da IN n° 5/14-SLTI/MPOG, e Acórdão n° 1445/2015. (Conforme cotações em anexo).</w:t>
      </w:r>
    </w:p>
    <w:p w14:paraId="46A2D2AA" w14:textId="77777777" w:rsidR="0037295E" w:rsidRPr="001A0CCA" w:rsidRDefault="0037295E" w:rsidP="001A0CCA">
      <w:pPr>
        <w:spacing w:line="360" w:lineRule="auto"/>
        <w:ind w:firstLine="426"/>
        <w:rPr>
          <w:rFonts w:asciiTheme="minorHAnsi" w:hAnsiTheme="minorHAnsi" w:cstheme="minorHAnsi"/>
          <w:b/>
          <w:sz w:val="24"/>
          <w:szCs w:val="24"/>
        </w:rPr>
      </w:pPr>
    </w:p>
    <w:p w14:paraId="328B3BAB" w14:textId="669AD527" w:rsidR="00DA1B17" w:rsidRPr="001A0CCA" w:rsidRDefault="0089021D" w:rsidP="001A0CCA">
      <w:pPr>
        <w:ind w:firstLine="426"/>
        <w:jc w:val="both"/>
        <w:rPr>
          <w:rFonts w:asciiTheme="minorHAnsi" w:hAnsiTheme="minorHAnsi" w:cstheme="minorHAnsi"/>
          <w:b/>
          <w:sz w:val="24"/>
          <w:szCs w:val="24"/>
        </w:rPr>
      </w:pPr>
      <w:r w:rsidRPr="001A0CCA">
        <w:rPr>
          <w:rFonts w:asciiTheme="minorHAnsi" w:hAnsiTheme="minorHAnsi" w:cstheme="minorHAnsi"/>
          <w:b/>
          <w:sz w:val="24"/>
          <w:szCs w:val="24"/>
        </w:rPr>
        <w:lastRenderedPageBreak/>
        <w:t>5.2</w:t>
      </w:r>
      <w:r w:rsidRPr="001A0CCA">
        <w:rPr>
          <w:rFonts w:asciiTheme="minorHAnsi" w:hAnsiTheme="minorHAnsi" w:cstheme="minorHAnsi"/>
          <w:sz w:val="24"/>
          <w:szCs w:val="24"/>
        </w:rPr>
        <w:t xml:space="preserve"> </w:t>
      </w:r>
      <w:r w:rsidR="00AE3798" w:rsidRPr="001A0CCA">
        <w:rPr>
          <w:rFonts w:asciiTheme="minorHAnsi" w:hAnsiTheme="minorHAnsi" w:cstheme="minorHAnsi"/>
          <w:b/>
          <w:sz w:val="24"/>
          <w:szCs w:val="24"/>
        </w:rPr>
        <w:t>PLANILHA DESCRITIVA/QUANTITATIVA;</w:t>
      </w:r>
    </w:p>
    <w:p w14:paraId="1BAB1C37" w14:textId="587F58DA" w:rsidR="00AA5ECB" w:rsidRDefault="00AA5ECB" w:rsidP="001A0CCA">
      <w:pPr>
        <w:ind w:firstLine="426"/>
        <w:jc w:val="both"/>
        <w:rPr>
          <w:rFonts w:asciiTheme="minorHAnsi" w:hAnsiTheme="minorHAnsi" w:cstheme="minorHAnsi"/>
          <w:b/>
          <w:sz w:val="24"/>
          <w:szCs w:val="24"/>
        </w:rPr>
      </w:pPr>
    </w:p>
    <w:tbl>
      <w:tblPr>
        <w:tblW w:w="9843"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0"/>
        <w:gridCol w:w="4908"/>
        <w:gridCol w:w="850"/>
        <w:gridCol w:w="2253"/>
        <w:gridCol w:w="992"/>
      </w:tblGrid>
      <w:tr w:rsidR="00A11E55" w14:paraId="3B805FC2" w14:textId="77777777" w:rsidTr="00A11E55">
        <w:trPr>
          <w:trHeight w:val="397"/>
        </w:trPr>
        <w:tc>
          <w:tcPr>
            <w:tcW w:w="840" w:type="dxa"/>
            <w:shd w:val="clear" w:color="auto" w:fill="DBE5F1" w:themeFill="accent1" w:themeFillTint="33"/>
          </w:tcPr>
          <w:p w14:paraId="0FF35E16" w14:textId="77777777" w:rsidR="00A11E55" w:rsidRDefault="00A11E55">
            <w:pPr>
              <w:pStyle w:val="TableParagraph"/>
              <w:spacing w:line="265" w:lineRule="exact"/>
              <w:ind w:right="166"/>
              <w:jc w:val="center"/>
              <w:rPr>
                <w:rFonts w:ascii="Calibri" w:hAnsi="Calibri" w:cs="Calibri"/>
                <w:b/>
                <w:color w:val="000000"/>
                <w:sz w:val="24"/>
                <w:szCs w:val="24"/>
              </w:rPr>
            </w:pPr>
            <w:r>
              <w:rPr>
                <w:rFonts w:ascii="Calibri" w:hAnsi="Calibri" w:cs="Calibri"/>
                <w:b/>
                <w:color w:val="000000"/>
                <w:sz w:val="24"/>
                <w:szCs w:val="24"/>
              </w:rPr>
              <w:t>ITEM</w:t>
            </w:r>
          </w:p>
        </w:tc>
        <w:tc>
          <w:tcPr>
            <w:tcW w:w="4908" w:type="dxa"/>
            <w:tcBorders>
              <w:right w:val="single" w:sz="8" w:space="0" w:color="000000"/>
            </w:tcBorders>
            <w:shd w:val="clear" w:color="auto" w:fill="DBE5F1" w:themeFill="accent1" w:themeFillTint="33"/>
            <w:vAlign w:val="center"/>
          </w:tcPr>
          <w:p w14:paraId="066D3EDF" w14:textId="77777777" w:rsidR="00A11E55" w:rsidRPr="006F107B" w:rsidRDefault="00A11E55">
            <w:pPr>
              <w:jc w:val="center"/>
              <w:rPr>
                <w:rFonts w:asciiTheme="majorHAnsi" w:hAnsiTheme="majorHAnsi" w:cstheme="majorHAnsi"/>
                <w:b/>
                <w:bCs/>
              </w:rPr>
            </w:pPr>
            <w:r w:rsidRPr="006F107B">
              <w:rPr>
                <w:rFonts w:asciiTheme="majorHAnsi" w:hAnsiTheme="majorHAnsi" w:cstheme="majorHAnsi"/>
                <w:b/>
                <w:bCs/>
              </w:rPr>
              <w:t>DESCRIÇÃO</w:t>
            </w:r>
          </w:p>
        </w:tc>
        <w:tc>
          <w:tcPr>
            <w:tcW w:w="850" w:type="dxa"/>
            <w:tcBorders>
              <w:left w:val="single" w:sz="8" w:space="0" w:color="000000"/>
            </w:tcBorders>
            <w:shd w:val="clear" w:color="auto" w:fill="DBE5F1" w:themeFill="accent1" w:themeFillTint="33"/>
          </w:tcPr>
          <w:p w14:paraId="2811B26D" w14:textId="77777777" w:rsidR="00A11E55" w:rsidRDefault="00A11E55">
            <w:pPr>
              <w:pStyle w:val="TableParagraph"/>
              <w:spacing w:line="265" w:lineRule="exact"/>
              <w:ind w:right="39"/>
              <w:jc w:val="center"/>
              <w:rPr>
                <w:rFonts w:ascii="Calibri" w:hAnsi="Calibri" w:cs="Calibri"/>
                <w:b/>
                <w:color w:val="000000"/>
                <w:sz w:val="24"/>
                <w:szCs w:val="24"/>
              </w:rPr>
            </w:pPr>
            <w:r>
              <w:rPr>
                <w:rFonts w:ascii="Calibri" w:hAnsi="Calibri" w:cs="Calibri"/>
                <w:b/>
                <w:color w:val="000000"/>
                <w:sz w:val="24"/>
                <w:szCs w:val="24"/>
              </w:rPr>
              <w:t>Und.</w:t>
            </w:r>
          </w:p>
        </w:tc>
        <w:tc>
          <w:tcPr>
            <w:tcW w:w="2253" w:type="dxa"/>
            <w:shd w:val="clear" w:color="auto" w:fill="DBE5F1" w:themeFill="accent1" w:themeFillTint="33"/>
            <w:vAlign w:val="center"/>
          </w:tcPr>
          <w:p w14:paraId="49F6C907" w14:textId="77777777" w:rsidR="00A11E55" w:rsidRDefault="00A11E55">
            <w:pPr>
              <w:pStyle w:val="TableParagraph"/>
              <w:spacing w:before="30"/>
              <w:ind w:left="51" w:right="55"/>
              <w:jc w:val="center"/>
              <w:rPr>
                <w:rFonts w:ascii="Calibri" w:hAnsi="Calibri" w:cs="Calibri"/>
                <w:b/>
                <w:color w:val="000000"/>
                <w:sz w:val="24"/>
                <w:szCs w:val="24"/>
              </w:rPr>
            </w:pPr>
            <w:r>
              <w:rPr>
                <w:rFonts w:ascii="Calibri" w:hAnsi="Calibri" w:cs="Calibri"/>
                <w:b/>
                <w:color w:val="000000"/>
                <w:sz w:val="24"/>
                <w:szCs w:val="24"/>
              </w:rPr>
              <w:t>MARCA/MODELO</w:t>
            </w:r>
          </w:p>
        </w:tc>
        <w:tc>
          <w:tcPr>
            <w:tcW w:w="992" w:type="dxa"/>
            <w:shd w:val="clear" w:color="auto" w:fill="DBE5F1" w:themeFill="accent1" w:themeFillTint="33"/>
          </w:tcPr>
          <w:p w14:paraId="1B8AEBAF" w14:textId="77777777" w:rsidR="00A11E55" w:rsidRDefault="00A11E55">
            <w:pPr>
              <w:pStyle w:val="TableParagraph"/>
              <w:spacing w:before="30"/>
              <w:ind w:left="51" w:right="55"/>
              <w:jc w:val="center"/>
              <w:rPr>
                <w:rFonts w:ascii="Calibri" w:hAnsi="Calibri" w:cs="Calibri"/>
                <w:b/>
                <w:color w:val="000000"/>
                <w:sz w:val="24"/>
                <w:szCs w:val="24"/>
              </w:rPr>
            </w:pPr>
            <w:r>
              <w:rPr>
                <w:rFonts w:ascii="Calibri" w:hAnsi="Calibri" w:cs="Calibri"/>
                <w:b/>
                <w:color w:val="000000"/>
                <w:sz w:val="24"/>
                <w:szCs w:val="24"/>
              </w:rPr>
              <w:t>Quant</w:t>
            </w:r>
          </w:p>
        </w:tc>
      </w:tr>
      <w:tr w:rsidR="00A11E55" w14:paraId="0A376E24" w14:textId="77777777" w:rsidTr="00A11E55">
        <w:trPr>
          <w:trHeight w:val="20"/>
        </w:trPr>
        <w:tc>
          <w:tcPr>
            <w:tcW w:w="840" w:type="dxa"/>
            <w:shd w:val="clear" w:color="auto" w:fill="auto"/>
            <w:vAlign w:val="center"/>
          </w:tcPr>
          <w:p w14:paraId="46E65E62" w14:textId="77777777" w:rsidR="00A11E55" w:rsidRDefault="00A11E55">
            <w:pPr>
              <w:pStyle w:val="TableParagraph"/>
              <w:spacing w:before="1"/>
              <w:ind w:right="201"/>
              <w:jc w:val="center"/>
              <w:rPr>
                <w:rFonts w:ascii="Calibri" w:hAnsi="Calibri" w:cs="Calibri"/>
                <w:color w:val="000000"/>
                <w:sz w:val="24"/>
                <w:szCs w:val="24"/>
              </w:rPr>
            </w:pPr>
            <w:r>
              <w:rPr>
                <w:rFonts w:ascii="Calibri" w:hAnsi="Calibri" w:cs="Calibri"/>
                <w:color w:val="000000"/>
                <w:sz w:val="24"/>
                <w:szCs w:val="24"/>
              </w:rPr>
              <w:t>01.</w:t>
            </w:r>
          </w:p>
        </w:tc>
        <w:tc>
          <w:tcPr>
            <w:tcW w:w="4908" w:type="dxa"/>
            <w:tcBorders>
              <w:right w:val="single" w:sz="8" w:space="0" w:color="000000"/>
            </w:tcBorders>
            <w:shd w:val="clear" w:color="auto" w:fill="auto"/>
            <w:vAlign w:val="center"/>
          </w:tcPr>
          <w:p w14:paraId="0EBFA554" w14:textId="77777777" w:rsidR="00A11E55" w:rsidRDefault="00A11E55">
            <w:pPr>
              <w:pStyle w:val="TableParagraph"/>
              <w:tabs>
                <w:tab w:val="left" w:pos="1898"/>
              </w:tabs>
              <w:spacing w:line="276" w:lineRule="auto"/>
              <w:ind w:left="82"/>
              <w:jc w:val="both"/>
              <w:rPr>
                <w:rFonts w:ascii="Calibri" w:hAnsi="Calibri" w:cs="Calibri"/>
                <w:color w:val="000000"/>
                <w:sz w:val="24"/>
                <w:szCs w:val="24"/>
              </w:rPr>
            </w:pPr>
            <w:r>
              <w:rPr>
                <w:rFonts w:ascii="Calibri" w:hAnsi="Calibri" w:cs="Calibri"/>
                <w:color w:val="000000"/>
                <w:sz w:val="24"/>
                <w:szCs w:val="24"/>
              </w:rPr>
              <w:t>TONER ORIGINAL OU COMPATIVEL PANTUM PB-211 EV P2500NW E 650NW</w:t>
            </w:r>
          </w:p>
        </w:tc>
        <w:tc>
          <w:tcPr>
            <w:tcW w:w="850" w:type="dxa"/>
            <w:tcBorders>
              <w:left w:val="single" w:sz="8" w:space="0" w:color="000000"/>
            </w:tcBorders>
            <w:shd w:val="clear" w:color="auto" w:fill="auto"/>
            <w:vAlign w:val="center"/>
          </w:tcPr>
          <w:p w14:paraId="6936452E" w14:textId="77777777" w:rsidR="00A11E55" w:rsidRDefault="00A11E55">
            <w:pPr>
              <w:pStyle w:val="TableParagraph"/>
              <w:spacing w:before="1"/>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6208E25B" w14:textId="77777777" w:rsidR="00A11E55" w:rsidRDefault="00A11E55">
            <w:pPr>
              <w:pStyle w:val="TableParagraph"/>
              <w:spacing w:before="1"/>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09E0A570" w14:textId="77777777" w:rsidR="00A11E55" w:rsidRDefault="00A11E55">
            <w:pPr>
              <w:pStyle w:val="TableParagraph"/>
              <w:spacing w:before="1"/>
              <w:ind w:right="47"/>
              <w:jc w:val="center"/>
              <w:rPr>
                <w:rFonts w:ascii="Calibri" w:hAnsi="Calibri" w:cs="Calibri"/>
                <w:color w:val="000000"/>
                <w:sz w:val="24"/>
                <w:szCs w:val="24"/>
              </w:rPr>
            </w:pPr>
            <w:r>
              <w:rPr>
                <w:rFonts w:ascii="Arial" w:hAnsi="Arial" w:cs="Arial"/>
                <w:color w:val="000000"/>
                <w:sz w:val="20"/>
                <w:szCs w:val="20"/>
              </w:rPr>
              <w:t>600</w:t>
            </w:r>
          </w:p>
        </w:tc>
      </w:tr>
      <w:tr w:rsidR="00A11E55" w14:paraId="22CE935B" w14:textId="77777777" w:rsidTr="00A11E55">
        <w:trPr>
          <w:trHeight w:val="20"/>
        </w:trPr>
        <w:tc>
          <w:tcPr>
            <w:tcW w:w="840" w:type="dxa"/>
            <w:shd w:val="clear" w:color="auto" w:fill="auto"/>
            <w:vAlign w:val="center"/>
          </w:tcPr>
          <w:p w14:paraId="0B891440" w14:textId="77777777" w:rsidR="00A11E55" w:rsidRDefault="00A11E55">
            <w:pPr>
              <w:pStyle w:val="TableParagraph"/>
              <w:ind w:right="201"/>
              <w:jc w:val="center"/>
              <w:rPr>
                <w:rFonts w:ascii="Calibri" w:hAnsi="Calibri" w:cs="Calibri"/>
                <w:color w:val="000000"/>
                <w:sz w:val="24"/>
                <w:szCs w:val="24"/>
              </w:rPr>
            </w:pPr>
            <w:r>
              <w:rPr>
                <w:rFonts w:ascii="Calibri" w:hAnsi="Calibri" w:cs="Calibri"/>
                <w:color w:val="000000"/>
                <w:sz w:val="24"/>
                <w:szCs w:val="24"/>
              </w:rPr>
              <w:t>02.</w:t>
            </w:r>
          </w:p>
        </w:tc>
        <w:tc>
          <w:tcPr>
            <w:tcW w:w="4908" w:type="dxa"/>
            <w:tcBorders>
              <w:right w:val="single" w:sz="8" w:space="0" w:color="000000"/>
            </w:tcBorders>
            <w:shd w:val="clear" w:color="auto" w:fill="auto"/>
            <w:vAlign w:val="center"/>
          </w:tcPr>
          <w:p w14:paraId="24DAA56E" w14:textId="77777777" w:rsidR="00A11E55" w:rsidRDefault="00A11E55">
            <w:pPr>
              <w:pStyle w:val="TableParagraph"/>
              <w:tabs>
                <w:tab w:val="left" w:pos="2108"/>
              </w:tabs>
              <w:spacing w:before="4" w:line="276" w:lineRule="auto"/>
              <w:ind w:left="82" w:right="28"/>
              <w:jc w:val="both"/>
              <w:rPr>
                <w:rFonts w:ascii="Calibri" w:hAnsi="Calibri" w:cs="Calibri"/>
                <w:color w:val="000000"/>
                <w:sz w:val="24"/>
                <w:szCs w:val="24"/>
              </w:rPr>
            </w:pPr>
            <w:r>
              <w:rPr>
                <w:rFonts w:ascii="Calibri" w:hAnsi="Calibri" w:cs="Calibri"/>
                <w:color w:val="000000"/>
                <w:sz w:val="24"/>
                <w:szCs w:val="24"/>
              </w:rPr>
              <w:t>TONER ORIGINAL OU COMPATIVEL  PARA LASERJET  1010, 1012, 1015, 1020, 1022, 3015, 3030, 3050, Q261a, 2612.</w:t>
            </w:r>
          </w:p>
        </w:tc>
        <w:tc>
          <w:tcPr>
            <w:tcW w:w="850" w:type="dxa"/>
            <w:tcBorders>
              <w:left w:val="single" w:sz="8" w:space="0" w:color="000000"/>
            </w:tcBorders>
            <w:shd w:val="clear" w:color="auto" w:fill="auto"/>
            <w:vAlign w:val="center"/>
          </w:tcPr>
          <w:p w14:paraId="7309400E" w14:textId="77777777" w:rsidR="00A11E55" w:rsidRDefault="00A11E55">
            <w:pPr>
              <w:pStyle w:val="TableParagraph"/>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44EB43C9" w14:textId="77777777" w:rsidR="00A11E55" w:rsidRDefault="00A11E55">
            <w:pPr>
              <w:pStyle w:val="TableParagraph"/>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109442AD" w14:textId="77777777" w:rsidR="00A11E55" w:rsidRDefault="00A11E55">
            <w:pPr>
              <w:pStyle w:val="TableParagraph"/>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09F8BC11" w14:textId="77777777" w:rsidTr="00A11E55">
        <w:trPr>
          <w:trHeight w:val="20"/>
        </w:trPr>
        <w:tc>
          <w:tcPr>
            <w:tcW w:w="840" w:type="dxa"/>
            <w:shd w:val="clear" w:color="auto" w:fill="auto"/>
            <w:vAlign w:val="center"/>
          </w:tcPr>
          <w:p w14:paraId="69F7DFD9" w14:textId="77777777" w:rsidR="00A11E55" w:rsidRDefault="00A11E55">
            <w:pPr>
              <w:pStyle w:val="TableParagraph"/>
              <w:spacing w:before="1"/>
              <w:ind w:right="201"/>
              <w:jc w:val="center"/>
              <w:rPr>
                <w:rFonts w:ascii="Calibri" w:hAnsi="Calibri" w:cs="Calibri"/>
                <w:color w:val="000000"/>
                <w:sz w:val="24"/>
                <w:szCs w:val="24"/>
              </w:rPr>
            </w:pPr>
            <w:r>
              <w:rPr>
                <w:rFonts w:ascii="Calibri" w:hAnsi="Calibri" w:cs="Calibri"/>
                <w:color w:val="000000"/>
                <w:sz w:val="24"/>
                <w:szCs w:val="24"/>
              </w:rPr>
              <w:t>03.</w:t>
            </w:r>
          </w:p>
        </w:tc>
        <w:tc>
          <w:tcPr>
            <w:tcW w:w="4908" w:type="dxa"/>
            <w:tcBorders>
              <w:right w:val="single" w:sz="8" w:space="0" w:color="000000"/>
            </w:tcBorders>
            <w:shd w:val="clear" w:color="auto" w:fill="auto"/>
            <w:vAlign w:val="center"/>
          </w:tcPr>
          <w:p w14:paraId="65538735" w14:textId="77777777" w:rsidR="00A11E55" w:rsidRDefault="00A11E55">
            <w:pPr>
              <w:pStyle w:val="TableParagraph"/>
              <w:tabs>
                <w:tab w:val="left" w:pos="1267"/>
              </w:tabs>
              <w:spacing w:before="135" w:line="276" w:lineRule="auto"/>
              <w:ind w:left="82" w:right="25"/>
              <w:jc w:val="both"/>
              <w:rPr>
                <w:rFonts w:ascii="Calibri" w:hAnsi="Calibri" w:cs="Calibri"/>
                <w:color w:val="000000"/>
                <w:sz w:val="24"/>
                <w:szCs w:val="24"/>
              </w:rPr>
            </w:pPr>
            <w:r>
              <w:rPr>
                <w:rFonts w:ascii="Calibri" w:hAnsi="Calibri" w:cs="Calibri"/>
                <w:color w:val="000000"/>
                <w:sz w:val="24"/>
                <w:szCs w:val="24"/>
              </w:rPr>
              <w:t>TONER TN3472  ORIGINAL OU COMPATÍVEL</w:t>
            </w:r>
          </w:p>
        </w:tc>
        <w:tc>
          <w:tcPr>
            <w:tcW w:w="850" w:type="dxa"/>
            <w:tcBorders>
              <w:left w:val="single" w:sz="8" w:space="0" w:color="000000"/>
            </w:tcBorders>
            <w:shd w:val="clear" w:color="auto" w:fill="auto"/>
            <w:vAlign w:val="center"/>
          </w:tcPr>
          <w:p w14:paraId="5076F45D" w14:textId="77777777" w:rsidR="00A11E55" w:rsidRDefault="00A11E55">
            <w:pPr>
              <w:pStyle w:val="TableParagraph"/>
              <w:spacing w:before="1"/>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7E897424" w14:textId="77777777" w:rsidR="00A11E55" w:rsidRDefault="00A11E55">
            <w:pPr>
              <w:pStyle w:val="TableParagraph"/>
              <w:spacing w:before="1"/>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7A39798B" w14:textId="77777777" w:rsidR="00A11E55" w:rsidRDefault="00A11E55">
            <w:pPr>
              <w:pStyle w:val="TableParagraph"/>
              <w:spacing w:before="1"/>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6CEB3B69" w14:textId="77777777" w:rsidTr="00A11E55">
        <w:trPr>
          <w:trHeight w:val="20"/>
        </w:trPr>
        <w:tc>
          <w:tcPr>
            <w:tcW w:w="840" w:type="dxa"/>
            <w:shd w:val="clear" w:color="auto" w:fill="auto"/>
            <w:vAlign w:val="center"/>
          </w:tcPr>
          <w:p w14:paraId="26538150" w14:textId="77777777" w:rsidR="00A11E55" w:rsidRDefault="00A11E55">
            <w:pPr>
              <w:pStyle w:val="TableParagraph"/>
              <w:ind w:right="201"/>
              <w:jc w:val="center"/>
              <w:rPr>
                <w:rFonts w:ascii="Calibri" w:hAnsi="Calibri" w:cs="Calibri"/>
                <w:color w:val="000000"/>
                <w:sz w:val="24"/>
                <w:szCs w:val="24"/>
              </w:rPr>
            </w:pPr>
            <w:r>
              <w:rPr>
                <w:rFonts w:ascii="Calibri" w:hAnsi="Calibri" w:cs="Calibri"/>
                <w:color w:val="000000"/>
                <w:sz w:val="24"/>
                <w:szCs w:val="24"/>
              </w:rPr>
              <w:t>04.</w:t>
            </w:r>
          </w:p>
        </w:tc>
        <w:tc>
          <w:tcPr>
            <w:tcW w:w="4908" w:type="dxa"/>
            <w:tcBorders>
              <w:right w:val="single" w:sz="8" w:space="0" w:color="000000"/>
            </w:tcBorders>
            <w:shd w:val="clear" w:color="auto" w:fill="auto"/>
            <w:vAlign w:val="center"/>
          </w:tcPr>
          <w:p w14:paraId="6C94A92F" w14:textId="77777777" w:rsidR="00A11E55" w:rsidRDefault="00A11E55">
            <w:pPr>
              <w:pStyle w:val="TableParagraph"/>
              <w:spacing w:before="4" w:line="276" w:lineRule="auto"/>
              <w:ind w:left="82"/>
              <w:jc w:val="both"/>
              <w:rPr>
                <w:rFonts w:ascii="Calibri" w:hAnsi="Calibri" w:cs="Calibri"/>
                <w:color w:val="000000"/>
                <w:sz w:val="24"/>
                <w:szCs w:val="24"/>
              </w:rPr>
            </w:pPr>
            <w:r>
              <w:rPr>
                <w:rFonts w:ascii="Calibri" w:hAnsi="Calibri" w:cs="Calibri"/>
                <w:color w:val="000000"/>
                <w:sz w:val="24"/>
                <w:szCs w:val="24"/>
              </w:rPr>
              <w:t xml:space="preserve">CILINDRO DR3440 ORIGINAL OU COMPATIVEL </w:t>
            </w:r>
          </w:p>
        </w:tc>
        <w:tc>
          <w:tcPr>
            <w:tcW w:w="850" w:type="dxa"/>
            <w:tcBorders>
              <w:left w:val="single" w:sz="8" w:space="0" w:color="000000"/>
            </w:tcBorders>
            <w:shd w:val="clear" w:color="auto" w:fill="auto"/>
            <w:vAlign w:val="center"/>
          </w:tcPr>
          <w:p w14:paraId="1E2B6916" w14:textId="77777777" w:rsidR="00A11E55" w:rsidRDefault="00A11E55">
            <w:pPr>
              <w:pStyle w:val="TableParagraph"/>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026B31F6" w14:textId="77777777" w:rsidR="00A11E55" w:rsidRDefault="00A11E55">
            <w:pPr>
              <w:pStyle w:val="TableParagraph"/>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656849FC" w14:textId="77777777" w:rsidR="00A11E55" w:rsidRDefault="00A11E55">
            <w:pPr>
              <w:pStyle w:val="TableParagraph"/>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670B6F14" w14:textId="77777777" w:rsidTr="00A11E55">
        <w:trPr>
          <w:trHeight w:val="20"/>
        </w:trPr>
        <w:tc>
          <w:tcPr>
            <w:tcW w:w="840" w:type="dxa"/>
            <w:shd w:val="clear" w:color="auto" w:fill="auto"/>
            <w:vAlign w:val="center"/>
          </w:tcPr>
          <w:p w14:paraId="17532D73" w14:textId="77777777" w:rsidR="00A11E55" w:rsidRDefault="00A11E55">
            <w:pPr>
              <w:pStyle w:val="TableParagraph"/>
              <w:ind w:right="201"/>
              <w:jc w:val="center"/>
              <w:rPr>
                <w:rFonts w:ascii="Calibri" w:hAnsi="Calibri" w:cs="Calibri"/>
                <w:color w:val="000000"/>
                <w:sz w:val="24"/>
                <w:szCs w:val="24"/>
              </w:rPr>
            </w:pPr>
            <w:r>
              <w:rPr>
                <w:rFonts w:ascii="Calibri" w:hAnsi="Calibri" w:cs="Calibri"/>
                <w:color w:val="000000"/>
                <w:sz w:val="24"/>
                <w:szCs w:val="24"/>
              </w:rPr>
              <w:t>05.</w:t>
            </w:r>
          </w:p>
        </w:tc>
        <w:tc>
          <w:tcPr>
            <w:tcW w:w="4908" w:type="dxa"/>
            <w:tcBorders>
              <w:right w:val="single" w:sz="8" w:space="0" w:color="000000"/>
            </w:tcBorders>
            <w:shd w:val="clear" w:color="auto" w:fill="auto"/>
            <w:vAlign w:val="center"/>
          </w:tcPr>
          <w:p w14:paraId="6D034375" w14:textId="77777777" w:rsidR="00A11E55" w:rsidRDefault="00A11E55">
            <w:pPr>
              <w:pStyle w:val="TableParagraph"/>
              <w:spacing w:before="135" w:line="276" w:lineRule="auto"/>
              <w:ind w:left="82" w:right="33"/>
              <w:jc w:val="both"/>
              <w:rPr>
                <w:rFonts w:ascii="Calibri" w:hAnsi="Calibri" w:cs="Calibri"/>
                <w:color w:val="000000"/>
                <w:sz w:val="24"/>
                <w:szCs w:val="24"/>
              </w:rPr>
            </w:pPr>
            <w:r>
              <w:rPr>
                <w:rFonts w:ascii="Calibri" w:hAnsi="Calibri" w:cs="Calibri"/>
                <w:color w:val="000000"/>
                <w:sz w:val="24"/>
                <w:szCs w:val="24"/>
              </w:rPr>
              <w:t>TONNER BROTHER  TN – 1060BR (HL112 / DCP1512 / HL1202 / HL1212W / DCP- DCP-1602 / DCP1617NW)</w:t>
            </w:r>
          </w:p>
        </w:tc>
        <w:tc>
          <w:tcPr>
            <w:tcW w:w="850" w:type="dxa"/>
            <w:tcBorders>
              <w:left w:val="single" w:sz="8" w:space="0" w:color="000000"/>
            </w:tcBorders>
            <w:shd w:val="clear" w:color="auto" w:fill="auto"/>
            <w:vAlign w:val="center"/>
          </w:tcPr>
          <w:p w14:paraId="313FBF90" w14:textId="77777777" w:rsidR="00A11E55" w:rsidRDefault="00A11E55">
            <w:pPr>
              <w:pStyle w:val="TableParagraph"/>
              <w:ind w:right="39"/>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75A4CC0E" w14:textId="77777777" w:rsidR="00A11E55" w:rsidRDefault="00A11E55">
            <w:pPr>
              <w:pStyle w:val="TableParagraph"/>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4E351FA2" w14:textId="77777777" w:rsidR="00A11E55" w:rsidRDefault="00A11E55">
            <w:pPr>
              <w:pStyle w:val="TableParagraph"/>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6836AC02" w14:textId="77777777" w:rsidTr="00A11E55">
        <w:trPr>
          <w:trHeight w:val="20"/>
        </w:trPr>
        <w:tc>
          <w:tcPr>
            <w:tcW w:w="840" w:type="dxa"/>
            <w:shd w:val="clear" w:color="auto" w:fill="auto"/>
            <w:vAlign w:val="center"/>
          </w:tcPr>
          <w:p w14:paraId="3CB13B51" w14:textId="77777777" w:rsidR="00A11E55" w:rsidRDefault="00A11E55">
            <w:pPr>
              <w:pStyle w:val="TableParagraph"/>
              <w:spacing w:before="1"/>
              <w:ind w:right="201"/>
              <w:jc w:val="center"/>
              <w:rPr>
                <w:rFonts w:ascii="Calibri" w:hAnsi="Calibri" w:cs="Calibri"/>
                <w:color w:val="000000"/>
                <w:sz w:val="24"/>
                <w:szCs w:val="24"/>
              </w:rPr>
            </w:pPr>
            <w:r>
              <w:rPr>
                <w:rFonts w:ascii="Calibri" w:hAnsi="Calibri" w:cs="Calibri"/>
                <w:color w:val="000000"/>
                <w:sz w:val="24"/>
                <w:szCs w:val="24"/>
              </w:rPr>
              <w:t>06.</w:t>
            </w:r>
          </w:p>
        </w:tc>
        <w:tc>
          <w:tcPr>
            <w:tcW w:w="4908" w:type="dxa"/>
            <w:tcBorders>
              <w:right w:val="single" w:sz="8" w:space="0" w:color="000000"/>
            </w:tcBorders>
            <w:shd w:val="clear" w:color="auto" w:fill="auto"/>
            <w:vAlign w:val="center"/>
          </w:tcPr>
          <w:p w14:paraId="763D5F39" w14:textId="77777777" w:rsidR="00A11E55" w:rsidRDefault="00A11E55">
            <w:pPr>
              <w:pStyle w:val="TableParagraph"/>
              <w:spacing w:before="11" w:line="276" w:lineRule="auto"/>
              <w:ind w:left="82"/>
              <w:jc w:val="both"/>
              <w:rPr>
                <w:rFonts w:ascii="Calibri" w:hAnsi="Calibri" w:cs="Calibri"/>
                <w:color w:val="000000"/>
                <w:sz w:val="24"/>
                <w:szCs w:val="24"/>
              </w:rPr>
            </w:pPr>
            <w:r>
              <w:rPr>
                <w:rFonts w:ascii="Calibri" w:hAnsi="Calibri" w:cs="Calibri"/>
                <w:color w:val="000000"/>
                <w:sz w:val="24"/>
                <w:szCs w:val="24"/>
              </w:rPr>
              <w:t>CILINDRO ORIGINAL OU COMORATIVEL DR1060.</w:t>
            </w:r>
          </w:p>
        </w:tc>
        <w:tc>
          <w:tcPr>
            <w:tcW w:w="850" w:type="dxa"/>
            <w:tcBorders>
              <w:left w:val="single" w:sz="8" w:space="0" w:color="000000"/>
            </w:tcBorders>
            <w:shd w:val="clear" w:color="auto" w:fill="auto"/>
            <w:vAlign w:val="center"/>
          </w:tcPr>
          <w:p w14:paraId="2B7B14E1" w14:textId="77777777" w:rsidR="00A11E55" w:rsidRDefault="00A11E55">
            <w:pPr>
              <w:pStyle w:val="TableParagraph"/>
              <w:spacing w:before="1"/>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2BDCC94A" w14:textId="77777777" w:rsidR="00A11E55" w:rsidRDefault="00A11E55">
            <w:pPr>
              <w:pStyle w:val="TableParagraph"/>
              <w:spacing w:before="1"/>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5022F5A5" w14:textId="77777777" w:rsidR="00A11E55" w:rsidRDefault="00A11E55">
            <w:pPr>
              <w:pStyle w:val="TableParagraph"/>
              <w:spacing w:before="1"/>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6912D6BC" w14:textId="77777777" w:rsidTr="00A11E55">
        <w:trPr>
          <w:trHeight w:val="20"/>
        </w:trPr>
        <w:tc>
          <w:tcPr>
            <w:tcW w:w="840" w:type="dxa"/>
            <w:shd w:val="clear" w:color="auto" w:fill="auto"/>
            <w:vAlign w:val="center"/>
          </w:tcPr>
          <w:p w14:paraId="1471A63D" w14:textId="77777777" w:rsidR="00A11E55" w:rsidRDefault="00A11E55">
            <w:pPr>
              <w:pStyle w:val="TableParagraph"/>
              <w:ind w:right="201"/>
              <w:jc w:val="center"/>
              <w:rPr>
                <w:rFonts w:ascii="Calibri" w:hAnsi="Calibri" w:cs="Calibri"/>
                <w:color w:val="000000"/>
                <w:sz w:val="24"/>
                <w:szCs w:val="24"/>
              </w:rPr>
            </w:pPr>
            <w:r>
              <w:rPr>
                <w:rFonts w:ascii="Calibri" w:hAnsi="Calibri" w:cs="Calibri"/>
                <w:color w:val="000000"/>
                <w:sz w:val="24"/>
                <w:szCs w:val="24"/>
              </w:rPr>
              <w:t>07.</w:t>
            </w:r>
          </w:p>
        </w:tc>
        <w:tc>
          <w:tcPr>
            <w:tcW w:w="4908" w:type="dxa"/>
            <w:tcBorders>
              <w:right w:val="single" w:sz="8" w:space="0" w:color="000000"/>
            </w:tcBorders>
            <w:shd w:val="clear" w:color="auto" w:fill="auto"/>
            <w:vAlign w:val="center"/>
          </w:tcPr>
          <w:p w14:paraId="67034002" w14:textId="77777777" w:rsidR="00A11E55" w:rsidRDefault="00A11E55">
            <w:pPr>
              <w:pStyle w:val="TableParagraph"/>
              <w:spacing w:line="276" w:lineRule="auto"/>
              <w:ind w:left="82"/>
              <w:jc w:val="both"/>
              <w:rPr>
                <w:rFonts w:ascii="Calibri" w:hAnsi="Calibri" w:cs="Calibri"/>
                <w:color w:val="000000"/>
                <w:sz w:val="24"/>
                <w:szCs w:val="24"/>
              </w:rPr>
            </w:pPr>
            <w:r>
              <w:rPr>
                <w:rFonts w:ascii="Calibri" w:hAnsi="Calibri" w:cs="Calibri"/>
                <w:color w:val="000000"/>
                <w:sz w:val="24"/>
                <w:szCs w:val="24"/>
              </w:rPr>
              <w:t xml:space="preserve">REFIL DE TINTA EPSOM ORIGINAL OU COMPRATIVEL COM ECOTANK T 544 GARRAFA COM NO MINIMO 65 ML COR NEGRO PRETO </w:t>
            </w:r>
          </w:p>
        </w:tc>
        <w:tc>
          <w:tcPr>
            <w:tcW w:w="850" w:type="dxa"/>
            <w:tcBorders>
              <w:left w:val="single" w:sz="8" w:space="0" w:color="000000"/>
            </w:tcBorders>
            <w:shd w:val="clear" w:color="auto" w:fill="auto"/>
            <w:vAlign w:val="center"/>
          </w:tcPr>
          <w:p w14:paraId="02BB825E" w14:textId="77777777" w:rsidR="00A11E55" w:rsidRDefault="00A11E55">
            <w:pPr>
              <w:pStyle w:val="TableParagraph"/>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6E850A5D" w14:textId="77777777" w:rsidR="00A11E55" w:rsidRDefault="00A11E55">
            <w:pPr>
              <w:pStyle w:val="TableParagraph"/>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00EB972A" w14:textId="77777777" w:rsidR="00A11E55" w:rsidRDefault="00A11E55">
            <w:pPr>
              <w:pStyle w:val="TableParagraph"/>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6921BCE1" w14:textId="77777777" w:rsidTr="00A11E55">
        <w:trPr>
          <w:trHeight w:val="20"/>
        </w:trPr>
        <w:tc>
          <w:tcPr>
            <w:tcW w:w="840" w:type="dxa"/>
            <w:shd w:val="clear" w:color="auto" w:fill="auto"/>
            <w:vAlign w:val="center"/>
          </w:tcPr>
          <w:p w14:paraId="12C4D825" w14:textId="77777777" w:rsidR="00A11E55" w:rsidRDefault="00A11E55">
            <w:pPr>
              <w:pStyle w:val="TableParagraph"/>
              <w:spacing w:before="1"/>
              <w:ind w:right="201"/>
              <w:jc w:val="center"/>
              <w:rPr>
                <w:rFonts w:ascii="Calibri" w:hAnsi="Calibri" w:cs="Calibri"/>
                <w:color w:val="000000"/>
                <w:sz w:val="24"/>
                <w:szCs w:val="24"/>
              </w:rPr>
            </w:pPr>
            <w:r>
              <w:rPr>
                <w:rFonts w:ascii="Calibri" w:hAnsi="Calibri" w:cs="Calibri"/>
                <w:color w:val="000000"/>
                <w:sz w:val="24"/>
                <w:szCs w:val="24"/>
              </w:rPr>
              <w:t>08</w:t>
            </w:r>
          </w:p>
        </w:tc>
        <w:tc>
          <w:tcPr>
            <w:tcW w:w="4908" w:type="dxa"/>
            <w:tcBorders>
              <w:right w:val="single" w:sz="8" w:space="0" w:color="000000"/>
            </w:tcBorders>
            <w:shd w:val="clear" w:color="auto" w:fill="auto"/>
            <w:vAlign w:val="center"/>
          </w:tcPr>
          <w:p w14:paraId="24A4CD53" w14:textId="77777777" w:rsidR="00A11E55" w:rsidRDefault="00A11E55">
            <w:pPr>
              <w:pStyle w:val="TableParagraph"/>
              <w:spacing w:line="276" w:lineRule="auto"/>
              <w:ind w:left="82"/>
              <w:jc w:val="both"/>
              <w:rPr>
                <w:rFonts w:ascii="Calibri" w:hAnsi="Calibri" w:cs="Calibri"/>
                <w:color w:val="000000"/>
                <w:sz w:val="24"/>
                <w:szCs w:val="24"/>
              </w:rPr>
            </w:pPr>
            <w:r>
              <w:rPr>
                <w:rFonts w:ascii="Calibri" w:hAnsi="Calibri" w:cs="Calibri"/>
                <w:color w:val="000000"/>
                <w:sz w:val="24"/>
                <w:szCs w:val="24"/>
              </w:rPr>
              <w:t>REFIL DE TINTA EPSOM ORIGINAL OU COMPRATIVEL COM ECOTANK T 544 GARRAFA COM NO MINIMO 65 ML COR CIANO</w:t>
            </w:r>
          </w:p>
        </w:tc>
        <w:tc>
          <w:tcPr>
            <w:tcW w:w="850" w:type="dxa"/>
            <w:tcBorders>
              <w:left w:val="single" w:sz="8" w:space="0" w:color="000000"/>
            </w:tcBorders>
            <w:shd w:val="clear" w:color="auto" w:fill="auto"/>
            <w:vAlign w:val="center"/>
          </w:tcPr>
          <w:p w14:paraId="6165A05F" w14:textId="77777777" w:rsidR="00A11E55" w:rsidRDefault="00A11E55">
            <w:pPr>
              <w:pStyle w:val="TableParagraph"/>
              <w:spacing w:before="1"/>
              <w:ind w:right="47"/>
              <w:jc w:val="center"/>
              <w:rPr>
                <w:rFonts w:ascii="Calibri" w:hAnsi="Calibri" w:cs="Calibri"/>
                <w:color w:val="000000"/>
                <w:sz w:val="24"/>
                <w:szCs w:val="24"/>
              </w:rPr>
            </w:pPr>
            <w:r>
              <w:rPr>
                <w:rFonts w:ascii="Calibri" w:hAnsi="Calibri" w:cs="Calibri"/>
                <w:color w:val="000000"/>
                <w:sz w:val="24"/>
                <w:szCs w:val="24"/>
              </w:rPr>
              <w:t xml:space="preserve">Und </w:t>
            </w:r>
          </w:p>
        </w:tc>
        <w:tc>
          <w:tcPr>
            <w:tcW w:w="2253" w:type="dxa"/>
            <w:vAlign w:val="center"/>
          </w:tcPr>
          <w:p w14:paraId="12C657B2" w14:textId="77777777" w:rsidR="00A11E55" w:rsidRDefault="00A11E55">
            <w:pPr>
              <w:pStyle w:val="TableParagraph"/>
              <w:spacing w:before="1"/>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5E1F12D1" w14:textId="77777777" w:rsidR="00A11E55" w:rsidRDefault="00A11E55">
            <w:pPr>
              <w:pStyle w:val="TableParagraph"/>
              <w:spacing w:before="1"/>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1F5A16E1" w14:textId="77777777" w:rsidTr="00A11E55">
        <w:trPr>
          <w:trHeight w:val="20"/>
        </w:trPr>
        <w:tc>
          <w:tcPr>
            <w:tcW w:w="840" w:type="dxa"/>
            <w:shd w:val="clear" w:color="auto" w:fill="auto"/>
            <w:vAlign w:val="center"/>
          </w:tcPr>
          <w:p w14:paraId="4E580597" w14:textId="77777777" w:rsidR="00A11E55" w:rsidRDefault="00A11E55">
            <w:pPr>
              <w:pStyle w:val="TableParagraph"/>
              <w:ind w:right="201"/>
              <w:jc w:val="center"/>
              <w:rPr>
                <w:rFonts w:ascii="Calibri" w:hAnsi="Calibri" w:cs="Calibri"/>
                <w:color w:val="000000"/>
                <w:sz w:val="24"/>
                <w:szCs w:val="24"/>
              </w:rPr>
            </w:pPr>
            <w:r>
              <w:rPr>
                <w:rFonts w:ascii="Calibri" w:hAnsi="Calibri" w:cs="Calibri"/>
                <w:color w:val="000000"/>
                <w:sz w:val="24"/>
                <w:szCs w:val="24"/>
              </w:rPr>
              <w:t>09</w:t>
            </w:r>
          </w:p>
        </w:tc>
        <w:tc>
          <w:tcPr>
            <w:tcW w:w="4908" w:type="dxa"/>
            <w:tcBorders>
              <w:right w:val="single" w:sz="8" w:space="0" w:color="000000"/>
            </w:tcBorders>
            <w:shd w:val="clear" w:color="auto" w:fill="auto"/>
            <w:vAlign w:val="center"/>
          </w:tcPr>
          <w:p w14:paraId="21DB4361" w14:textId="77777777" w:rsidR="00A11E55" w:rsidRDefault="00A11E55">
            <w:pPr>
              <w:pStyle w:val="TableParagraph"/>
              <w:spacing w:line="276" w:lineRule="auto"/>
              <w:ind w:left="82"/>
              <w:jc w:val="both"/>
              <w:rPr>
                <w:rFonts w:ascii="Calibri" w:hAnsi="Calibri" w:cs="Calibri"/>
                <w:color w:val="000000"/>
                <w:sz w:val="24"/>
                <w:szCs w:val="24"/>
              </w:rPr>
            </w:pPr>
            <w:r>
              <w:rPr>
                <w:rFonts w:ascii="Calibri" w:hAnsi="Calibri" w:cs="Calibri"/>
                <w:color w:val="000000"/>
                <w:sz w:val="24"/>
                <w:szCs w:val="24"/>
              </w:rPr>
              <w:t xml:space="preserve">REFIL DE TINTA EPSOM ORIGINAL OU COMPRATIVEL COM ECOTANK T 544 GARRAFA COM NO MINIMO 65 ML COR MAGENTA </w:t>
            </w:r>
          </w:p>
        </w:tc>
        <w:tc>
          <w:tcPr>
            <w:tcW w:w="850" w:type="dxa"/>
            <w:tcBorders>
              <w:left w:val="single" w:sz="8" w:space="0" w:color="000000"/>
            </w:tcBorders>
            <w:shd w:val="clear" w:color="auto" w:fill="auto"/>
            <w:vAlign w:val="center"/>
          </w:tcPr>
          <w:p w14:paraId="73B4ABB0" w14:textId="77777777" w:rsidR="00A11E55" w:rsidRDefault="00A11E55">
            <w:pPr>
              <w:pStyle w:val="TableParagraph"/>
              <w:ind w:right="47"/>
              <w:jc w:val="center"/>
              <w:rPr>
                <w:rFonts w:ascii="Calibri" w:hAnsi="Calibri" w:cs="Calibri"/>
                <w:color w:val="000000"/>
                <w:sz w:val="24"/>
                <w:szCs w:val="24"/>
              </w:rPr>
            </w:pPr>
            <w:r>
              <w:rPr>
                <w:rFonts w:ascii="Calibri" w:hAnsi="Calibri" w:cs="Calibri"/>
                <w:color w:val="000000"/>
                <w:sz w:val="24"/>
                <w:szCs w:val="24"/>
              </w:rPr>
              <w:t>Und</w:t>
            </w:r>
          </w:p>
        </w:tc>
        <w:tc>
          <w:tcPr>
            <w:tcW w:w="2253" w:type="dxa"/>
            <w:vAlign w:val="center"/>
          </w:tcPr>
          <w:p w14:paraId="752B7BC4" w14:textId="77777777" w:rsidR="00A11E55" w:rsidRDefault="00A11E55">
            <w:pPr>
              <w:pStyle w:val="TableParagraph"/>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2037FFB9" w14:textId="77777777" w:rsidR="00A11E55" w:rsidRDefault="00A11E55">
            <w:pPr>
              <w:pStyle w:val="TableParagraph"/>
              <w:ind w:right="47"/>
              <w:jc w:val="center"/>
              <w:rPr>
                <w:rFonts w:ascii="Calibri" w:hAnsi="Calibri" w:cs="Calibri"/>
                <w:color w:val="000000"/>
                <w:sz w:val="24"/>
                <w:szCs w:val="24"/>
              </w:rPr>
            </w:pPr>
            <w:r>
              <w:rPr>
                <w:rFonts w:ascii="Arial" w:hAnsi="Arial" w:cs="Arial"/>
                <w:color w:val="000000"/>
                <w:sz w:val="20"/>
                <w:szCs w:val="20"/>
              </w:rPr>
              <w:t>300</w:t>
            </w:r>
          </w:p>
        </w:tc>
      </w:tr>
      <w:tr w:rsidR="00A11E55" w14:paraId="2A0FCF2A" w14:textId="77777777" w:rsidTr="00A11E55">
        <w:trPr>
          <w:trHeight w:val="20"/>
        </w:trPr>
        <w:tc>
          <w:tcPr>
            <w:tcW w:w="840" w:type="dxa"/>
            <w:shd w:val="clear" w:color="auto" w:fill="auto"/>
            <w:vAlign w:val="center"/>
          </w:tcPr>
          <w:p w14:paraId="5E2C71D4" w14:textId="77777777" w:rsidR="00A11E55" w:rsidRDefault="00A11E55">
            <w:pPr>
              <w:pStyle w:val="TableParagraph"/>
              <w:spacing w:before="135"/>
              <w:ind w:right="201"/>
              <w:jc w:val="center"/>
              <w:rPr>
                <w:rFonts w:ascii="Calibri" w:hAnsi="Calibri" w:cs="Calibri"/>
                <w:color w:val="000000"/>
                <w:sz w:val="24"/>
                <w:szCs w:val="24"/>
              </w:rPr>
            </w:pPr>
            <w:r>
              <w:rPr>
                <w:rFonts w:ascii="Calibri" w:hAnsi="Calibri" w:cs="Calibri"/>
                <w:color w:val="000000"/>
                <w:sz w:val="24"/>
                <w:szCs w:val="24"/>
              </w:rPr>
              <w:t>10</w:t>
            </w:r>
          </w:p>
        </w:tc>
        <w:tc>
          <w:tcPr>
            <w:tcW w:w="4908" w:type="dxa"/>
            <w:tcBorders>
              <w:right w:val="single" w:sz="8" w:space="0" w:color="000000"/>
            </w:tcBorders>
            <w:shd w:val="clear" w:color="auto" w:fill="auto"/>
            <w:vAlign w:val="center"/>
          </w:tcPr>
          <w:p w14:paraId="6A17C5C7" w14:textId="77777777" w:rsidR="00A11E55" w:rsidRDefault="00A11E55">
            <w:pPr>
              <w:pStyle w:val="TableParagraph"/>
              <w:spacing w:line="276" w:lineRule="auto"/>
              <w:ind w:left="82"/>
              <w:jc w:val="both"/>
              <w:rPr>
                <w:rFonts w:ascii="Calibri" w:hAnsi="Calibri" w:cs="Calibri"/>
                <w:color w:val="000000"/>
                <w:sz w:val="24"/>
                <w:szCs w:val="24"/>
              </w:rPr>
            </w:pPr>
            <w:r>
              <w:rPr>
                <w:rFonts w:ascii="Calibri" w:hAnsi="Calibri" w:cs="Calibri"/>
                <w:color w:val="000000"/>
                <w:sz w:val="24"/>
                <w:szCs w:val="24"/>
              </w:rPr>
              <w:t xml:space="preserve">REFIL DE TINTA EPSOM ORIGINAL OU COMPRATIVEL COM ECOTANK T 544 GARRAFA COM NO MINIMO 65 ML COR AMARELA </w:t>
            </w:r>
          </w:p>
        </w:tc>
        <w:tc>
          <w:tcPr>
            <w:tcW w:w="850" w:type="dxa"/>
            <w:tcBorders>
              <w:left w:val="single" w:sz="8" w:space="0" w:color="000000"/>
            </w:tcBorders>
            <w:shd w:val="clear" w:color="auto" w:fill="auto"/>
            <w:vAlign w:val="center"/>
          </w:tcPr>
          <w:p w14:paraId="2D0B557C" w14:textId="77777777" w:rsidR="00A11E55" w:rsidRDefault="00A11E55">
            <w:pPr>
              <w:pStyle w:val="TableParagraph"/>
              <w:spacing w:before="135"/>
              <w:ind w:right="47"/>
              <w:jc w:val="center"/>
              <w:rPr>
                <w:rFonts w:ascii="Calibri" w:hAnsi="Calibri" w:cs="Calibri"/>
                <w:color w:val="000000"/>
                <w:sz w:val="24"/>
                <w:szCs w:val="24"/>
              </w:rPr>
            </w:pPr>
            <w:r>
              <w:rPr>
                <w:rFonts w:ascii="Calibri" w:hAnsi="Calibri" w:cs="Calibri"/>
                <w:color w:val="000000"/>
                <w:sz w:val="24"/>
                <w:szCs w:val="24"/>
              </w:rPr>
              <w:t xml:space="preserve">Und </w:t>
            </w:r>
          </w:p>
        </w:tc>
        <w:tc>
          <w:tcPr>
            <w:tcW w:w="2253" w:type="dxa"/>
            <w:vAlign w:val="center"/>
          </w:tcPr>
          <w:p w14:paraId="26DB48FF" w14:textId="77777777" w:rsidR="00A11E55" w:rsidRDefault="00A11E55">
            <w:pPr>
              <w:pStyle w:val="TableParagraph"/>
              <w:spacing w:before="135"/>
              <w:ind w:right="47"/>
              <w:jc w:val="center"/>
              <w:rPr>
                <w:rFonts w:ascii="Arial" w:hAnsi="Arial" w:cs="Arial"/>
                <w:color w:val="000000"/>
                <w:sz w:val="20"/>
                <w:szCs w:val="20"/>
              </w:rPr>
            </w:pPr>
            <w:r>
              <w:rPr>
                <w:rFonts w:ascii="Arial" w:hAnsi="Arial" w:cs="Arial"/>
                <w:color w:val="000000"/>
                <w:sz w:val="20"/>
                <w:szCs w:val="20"/>
              </w:rPr>
              <w:t>ORIGINAL OU COMPATÍVEL</w:t>
            </w:r>
          </w:p>
        </w:tc>
        <w:tc>
          <w:tcPr>
            <w:tcW w:w="992" w:type="dxa"/>
            <w:shd w:val="clear" w:color="auto" w:fill="auto"/>
            <w:vAlign w:val="center"/>
          </w:tcPr>
          <w:p w14:paraId="458C1509" w14:textId="77777777" w:rsidR="00A11E55" w:rsidRDefault="00A11E55">
            <w:pPr>
              <w:pStyle w:val="TableParagraph"/>
              <w:spacing w:before="135"/>
              <w:ind w:right="47"/>
              <w:jc w:val="center"/>
              <w:rPr>
                <w:rFonts w:ascii="Calibri" w:hAnsi="Calibri" w:cs="Calibri"/>
                <w:color w:val="000000"/>
                <w:sz w:val="24"/>
                <w:szCs w:val="24"/>
              </w:rPr>
            </w:pPr>
            <w:r>
              <w:rPr>
                <w:rFonts w:ascii="Arial" w:hAnsi="Arial" w:cs="Arial"/>
                <w:color w:val="000000"/>
                <w:sz w:val="20"/>
                <w:szCs w:val="20"/>
              </w:rPr>
              <w:t>300</w:t>
            </w:r>
          </w:p>
        </w:tc>
      </w:tr>
    </w:tbl>
    <w:p w14:paraId="28807A90" w14:textId="77777777" w:rsidR="00A11E55" w:rsidRPr="001A0CCA" w:rsidRDefault="00A11E55" w:rsidP="001A0CCA">
      <w:pPr>
        <w:ind w:firstLine="426"/>
        <w:jc w:val="both"/>
        <w:rPr>
          <w:rFonts w:asciiTheme="minorHAnsi" w:hAnsiTheme="minorHAnsi" w:cstheme="minorHAnsi"/>
          <w:b/>
          <w:sz w:val="24"/>
          <w:szCs w:val="24"/>
        </w:rPr>
      </w:pPr>
    </w:p>
    <w:p w14:paraId="75C05D52" w14:textId="77777777" w:rsidR="00B43F4C" w:rsidRPr="001A0CCA" w:rsidRDefault="00B43F4C" w:rsidP="001A0CCA">
      <w:pPr>
        <w:ind w:firstLine="426"/>
        <w:jc w:val="both"/>
        <w:rPr>
          <w:rFonts w:asciiTheme="minorHAnsi" w:hAnsiTheme="minorHAnsi" w:cstheme="minorHAnsi"/>
          <w:b/>
          <w:sz w:val="24"/>
          <w:szCs w:val="24"/>
        </w:rPr>
      </w:pPr>
    </w:p>
    <w:p w14:paraId="5C8B8851" w14:textId="3BDCB544" w:rsidR="00AE3798" w:rsidRPr="001A0CCA" w:rsidRDefault="00DB5F9F" w:rsidP="001A0CCA">
      <w:pPr>
        <w:ind w:firstLine="426"/>
        <w:jc w:val="both"/>
        <w:rPr>
          <w:rFonts w:asciiTheme="minorHAnsi" w:hAnsiTheme="minorHAnsi" w:cstheme="minorHAnsi"/>
          <w:b/>
          <w:sz w:val="24"/>
          <w:szCs w:val="24"/>
        </w:rPr>
      </w:pPr>
      <w:r w:rsidRPr="001A0CCA">
        <w:rPr>
          <w:rFonts w:asciiTheme="minorHAnsi" w:hAnsiTheme="minorHAnsi" w:cstheme="minorHAnsi"/>
          <w:b/>
          <w:sz w:val="24"/>
          <w:szCs w:val="24"/>
        </w:rPr>
        <w:t>5.</w:t>
      </w:r>
      <w:r w:rsidR="00520EBF">
        <w:rPr>
          <w:rFonts w:asciiTheme="minorHAnsi" w:hAnsiTheme="minorHAnsi" w:cstheme="minorHAnsi"/>
          <w:b/>
          <w:sz w:val="24"/>
          <w:szCs w:val="24"/>
        </w:rPr>
        <w:t>3</w:t>
      </w:r>
      <w:r w:rsidRPr="001A0CCA">
        <w:rPr>
          <w:rFonts w:asciiTheme="minorHAnsi" w:hAnsiTheme="minorHAnsi" w:cstheme="minorHAnsi"/>
          <w:b/>
          <w:sz w:val="24"/>
          <w:szCs w:val="24"/>
        </w:rPr>
        <w:t xml:space="preserve"> PLANILHA ORÇAMENTÁRIA;</w:t>
      </w:r>
    </w:p>
    <w:p w14:paraId="0146C16E" w14:textId="0222EFD2" w:rsidR="0096331C" w:rsidRDefault="0096331C" w:rsidP="001A0CCA">
      <w:pPr>
        <w:ind w:firstLine="426"/>
        <w:jc w:val="both"/>
        <w:rPr>
          <w:rFonts w:asciiTheme="minorHAnsi" w:hAnsiTheme="minorHAnsi" w:cstheme="minorHAnsi"/>
          <w:sz w:val="24"/>
          <w:szCs w:val="24"/>
        </w:rPr>
      </w:pPr>
    </w:p>
    <w:tbl>
      <w:tblPr>
        <w:tblW w:w="9781" w:type="dxa"/>
        <w:tblInd w:w="-152" w:type="dxa"/>
        <w:tblCellMar>
          <w:left w:w="70" w:type="dxa"/>
          <w:right w:w="70" w:type="dxa"/>
        </w:tblCellMar>
        <w:tblLook w:val="04A0" w:firstRow="1" w:lastRow="0" w:firstColumn="1" w:lastColumn="0" w:noHBand="0" w:noVBand="1"/>
      </w:tblPr>
      <w:tblGrid>
        <w:gridCol w:w="709"/>
        <w:gridCol w:w="3686"/>
        <w:gridCol w:w="640"/>
        <w:gridCol w:w="1163"/>
        <w:gridCol w:w="540"/>
        <w:gridCol w:w="1199"/>
        <w:gridCol w:w="1844"/>
      </w:tblGrid>
      <w:tr w:rsidR="00A11E55" w:rsidRPr="00A11E55" w14:paraId="4ACC7839" w14:textId="77777777" w:rsidTr="00A11E55">
        <w:trPr>
          <w:trHeight w:val="20"/>
        </w:trPr>
        <w:tc>
          <w:tcPr>
            <w:tcW w:w="709"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05778E59" w14:textId="77777777" w:rsidR="00A11E55" w:rsidRPr="00A11E55" w:rsidRDefault="00A11E55" w:rsidP="00A11E55">
            <w:pPr>
              <w:jc w:val="center"/>
              <w:rPr>
                <w:rFonts w:cs="Arial"/>
                <w:color w:val="000000"/>
                <w:sz w:val="20"/>
                <w:szCs w:val="20"/>
              </w:rPr>
            </w:pPr>
            <w:r w:rsidRPr="00A11E55">
              <w:rPr>
                <w:rFonts w:cs="Arial"/>
                <w:color w:val="000000"/>
                <w:sz w:val="20"/>
                <w:szCs w:val="20"/>
              </w:rPr>
              <w:t>Seq.</w:t>
            </w:r>
          </w:p>
        </w:tc>
        <w:tc>
          <w:tcPr>
            <w:tcW w:w="3686"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569CB1A4" w14:textId="77777777" w:rsidR="00A11E55" w:rsidRPr="00A11E55" w:rsidRDefault="00A11E55" w:rsidP="00A11E55">
            <w:pPr>
              <w:jc w:val="center"/>
              <w:rPr>
                <w:rFonts w:cs="Arial"/>
                <w:b/>
                <w:bCs/>
                <w:color w:val="000000"/>
                <w:sz w:val="20"/>
                <w:szCs w:val="20"/>
              </w:rPr>
            </w:pPr>
            <w:r w:rsidRPr="00A11E55">
              <w:rPr>
                <w:rFonts w:cs="Arial"/>
                <w:b/>
                <w:bCs/>
                <w:color w:val="000000"/>
                <w:sz w:val="20"/>
                <w:szCs w:val="20"/>
              </w:rPr>
              <w:t>Descrição</w:t>
            </w:r>
          </w:p>
        </w:tc>
        <w:tc>
          <w:tcPr>
            <w:tcW w:w="640" w:type="dxa"/>
            <w:tcBorders>
              <w:top w:val="single" w:sz="8" w:space="0" w:color="auto"/>
              <w:left w:val="nil"/>
              <w:bottom w:val="single" w:sz="8" w:space="0" w:color="auto"/>
              <w:right w:val="nil"/>
            </w:tcBorders>
            <w:shd w:val="clear" w:color="auto" w:fill="DBE5F1" w:themeFill="accent1" w:themeFillTint="33"/>
            <w:vAlign w:val="center"/>
            <w:hideMark/>
          </w:tcPr>
          <w:p w14:paraId="5457BB17" w14:textId="77777777" w:rsidR="00A11E55" w:rsidRPr="00A11E55" w:rsidRDefault="00A11E55" w:rsidP="00A11E55">
            <w:pPr>
              <w:jc w:val="center"/>
              <w:rPr>
                <w:rFonts w:cs="Arial"/>
                <w:b/>
                <w:bCs/>
                <w:color w:val="000000"/>
                <w:sz w:val="20"/>
                <w:szCs w:val="20"/>
              </w:rPr>
            </w:pPr>
            <w:r w:rsidRPr="00A11E55">
              <w:rPr>
                <w:rFonts w:cs="Arial"/>
                <w:b/>
                <w:bCs/>
                <w:color w:val="000000"/>
                <w:sz w:val="20"/>
                <w:szCs w:val="20"/>
              </w:rPr>
              <w:t>Unid.</w:t>
            </w:r>
          </w:p>
        </w:tc>
        <w:tc>
          <w:tcPr>
            <w:tcW w:w="1163" w:type="dxa"/>
            <w:tcBorders>
              <w:top w:val="single" w:sz="8" w:space="0" w:color="auto"/>
              <w:left w:val="single" w:sz="4" w:space="0" w:color="auto"/>
              <w:bottom w:val="single" w:sz="8" w:space="0" w:color="auto"/>
              <w:right w:val="single" w:sz="4" w:space="0" w:color="auto"/>
            </w:tcBorders>
            <w:shd w:val="clear" w:color="auto" w:fill="DBE5F1" w:themeFill="accent1" w:themeFillTint="33"/>
            <w:vAlign w:val="center"/>
            <w:hideMark/>
          </w:tcPr>
          <w:p w14:paraId="44B14B61" w14:textId="77777777" w:rsidR="00A11E55" w:rsidRPr="00A11E55" w:rsidRDefault="00A11E55" w:rsidP="00A11E55">
            <w:pPr>
              <w:jc w:val="center"/>
              <w:rPr>
                <w:rFonts w:cs="Arial"/>
                <w:b/>
                <w:bCs/>
                <w:color w:val="000000"/>
                <w:sz w:val="20"/>
                <w:szCs w:val="20"/>
              </w:rPr>
            </w:pPr>
            <w:r w:rsidRPr="00A11E55">
              <w:rPr>
                <w:rFonts w:cs="Arial"/>
                <w:b/>
                <w:bCs/>
                <w:color w:val="000000"/>
                <w:sz w:val="20"/>
                <w:szCs w:val="20"/>
              </w:rPr>
              <w:t>Referência de Preço</w:t>
            </w:r>
          </w:p>
        </w:tc>
        <w:tc>
          <w:tcPr>
            <w:tcW w:w="540" w:type="dxa"/>
            <w:tcBorders>
              <w:top w:val="single" w:sz="8" w:space="0" w:color="auto"/>
              <w:left w:val="nil"/>
              <w:bottom w:val="single" w:sz="8" w:space="0" w:color="auto"/>
              <w:right w:val="single" w:sz="4" w:space="0" w:color="auto"/>
            </w:tcBorders>
            <w:shd w:val="clear" w:color="auto" w:fill="DBE5F1" w:themeFill="accent1" w:themeFillTint="33"/>
            <w:vAlign w:val="center"/>
            <w:hideMark/>
          </w:tcPr>
          <w:p w14:paraId="60A5A2E6" w14:textId="77777777" w:rsidR="00A11E55" w:rsidRPr="00A11E55" w:rsidRDefault="00A11E55" w:rsidP="00A11E55">
            <w:pPr>
              <w:jc w:val="center"/>
              <w:rPr>
                <w:rFonts w:cs="Arial"/>
                <w:b/>
                <w:bCs/>
                <w:color w:val="000000"/>
                <w:sz w:val="20"/>
                <w:szCs w:val="20"/>
              </w:rPr>
            </w:pPr>
            <w:proofErr w:type="spellStart"/>
            <w:r w:rsidRPr="00A11E55">
              <w:rPr>
                <w:rFonts w:cs="Arial"/>
                <w:b/>
                <w:bCs/>
                <w:color w:val="000000"/>
                <w:sz w:val="20"/>
                <w:szCs w:val="20"/>
              </w:rPr>
              <w:t>Qnt</w:t>
            </w:r>
            <w:proofErr w:type="spellEnd"/>
            <w:r w:rsidRPr="00A11E55">
              <w:rPr>
                <w:rFonts w:cs="Arial"/>
                <w:b/>
                <w:bCs/>
                <w:color w:val="000000"/>
                <w:sz w:val="20"/>
                <w:szCs w:val="20"/>
              </w:rPr>
              <w:t xml:space="preserve">. </w:t>
            </w:r>
          </w:p>
        </w:tc>
        <w:tc>
          <w:tcPr>
            <w:tcW w:w="1199" w:type="dxa"/>
            <w:tcBorders>
              <w:top w:val="single" w:sz="8" w:space="0" w:color="auto"/>
              <w:left w:val="nil"/>
              <w:bottom w:val="single" w:sz="8" w:space="0" w:color="auto"/>
              <w:right w:val="single" w:sz="4" w:space="0" w:color="auto"/>
            </w:tcBorders>
            <w:shd w:val="clear" w:color="auto" w:fill="DBE5F1" w:themeFill="accent1" w:themeFillTint="33"/>
            <w:vAlign w:val="center"/>
            <w:hideMark/>
          </w:tcPr>
          <w:p w14:paraId="4D674984" w14:textId="77777777" w:rsidR="00A11E55" w:rsidRPr="00A11E55" w:rsidRDefault="00A11E55" w:rsidP="00A11E55">
            <w:pPr>
              <w:rPr>
                <w:rFonts w:cs="Arial"/>
                <w:b/>
                <w:bCs/>
                <w:color w:val="000000"/>
                <w:sz w:val="20"/>
                <w:szCs w:val="20"/>
              </w:rPr>
            </w:pPr>
            <w:r w:rsidRPr="00A11E55">
              <w:rPr>
                <w:rFonts w:cs="Arial"/>
                <w:b/>
                <w:bCs/>
                <w:color w:val="000000"/>
                <w:sz w:val="20"/>
                <w:szCs w:val="20"/>
              </w:rPr>
              <w:t xml:space="preserve"> Valor Unit. </w:t>
            </w:r>
          </w:p>
        </w:tc>
        <w:tc>
          <w:tcPr>
            <w:tcW w:w="1844"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0E7C1F61" w14:textId="77777777" w:rsidR="00A11E55" w:rsidRPr="00A11E55" w:rsidRDefault="00A11E55" w:rsidP="00A11E55">
            <w:pPr>
              <w:jc w:val="center"/>
              <w:rPr>
                <w:rFonts w:cs="Arial"/>
                <w:b/>
                <w:bCs/>
                <w:color w:val="000000"/>
                <w:sz w:val="20"/>
                <w:szCs w:val="20"/>
              </w:rPr>
            </w:pPr>
            <w:r w:rsidRPr="00A11E55">
              <w:rPr>
                <w:rFonts w:cs="Arial"/>
                <w:b/>
                <w:bCs/>
                <w:color w:val="000000"/>
                <w:sz w:val="20"/>
                <w:szCs w:val="20"/>
              </w:rPr>
              <w:t xml:space="preserve"> Valor Total </w:t>
            </w:r>
          </w:p>
        </w:tc>
      </w:tr>
      <w:tr w:rsidR="00A11E55" w:rsidRPr="00A11E55" w14:paraId="0FBEBABC"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212CEE16" w14:textId="77777777" w:rsidR="00A11E55" w:rsidRPr="00A11E55" w:rsidRDefault="00A11E55" w:rsidP="00A11E55">
            <w:pPr>
              <w:jc w:val="center"/>
              <w:rPr>
                <w:rFonts w:cs="Arial"/>
                <w:color w:val="000000"/>
              </w:rPr>
            </w:pPr>
            <w:r w:rsidRPr="00A11E55">
              <w:rPr>
                <w:rFonts w:cs="Arial"/>
                <w:color w:val="000000"/>
              </w:rPr>
              <w:t>1</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53B6917D" w14:textId="77777777" w:rsidR="00A11E55" w:rsidRPr="00A11E55" w:rsidRDefault="00A11E55" w:rsidP="00A11E55">
            <w:pPr>
              <w:jc w:val="both"/>
              <w:rPr>
                <w:rFonts w:cs="Arial"/>
                <w:color w:val="000000"/>
              </w:rPr>
            </w:pPr>
            <w:r w:rsidRPr="00A11E55">
              <w:rPr>
                <w:rFonts w:cs="Arial"/>
                <w:color w:val="000000"/>
              </w:rPr>
              <w:t xml:space="preserve">Toner original Pantum PB-211 EV P2500NW e M6550NW, ou Compatível com Impressora Pantum P2500NW e Multifuncional M6550NW.com rendimento </w:t>
            </w:r>
            <w:proofErr w:type="spellStart"/>
            <w:r w:rsidRPr="00A11E55">
              <w:rPr>
                <w:rFonts w:cs="Arial"/>
                <w:color w:val="000000"/>
              </w:rPr>
              <w:t>minimo</w:t>
            </w:r>
            <w:proofErr w:type="spellEnd"/>
            <w:r w:rsidRPr="00A11E55">
              <w:rPr>
                <w:rFonts w:cs="Arial"/>
                <w:color w:val="000000"/>
              </w:rPr>
              <w:t xml:space="preserve"> de 1400 impressões. </w:t>
            </w:r>
          </w:p>
        </w:tc>
        <w:tc>
          <w:tcPr>
            <w:tcW w:w="640" w:type="dxa"/>
            <w:tcBorders>
              <w:top w:val="nil"/>
              <w:left w:val="nil"/>
              <w:bottom w:val="single" w:sz="8" w:space="0" w:color="auto"/>
              <w:right w:val="single" w:sz="8" w:space="0" w:color="auto"/>
            </w:tcBorders>
            <w:shd w:val="clear" w:color="000000" w:fill="FFFFFF"/>
            <w:noWrap/>
            <w:vAlign w:val="center"/>
            <w:hideMark/>
          </w:tcPr>
          <w:p w14:paraId="1DF85DE6"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5C371333"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47E872C7" w14:textId="77777777" w:rsidR="00A11E55" w:rsidRPr="00A11E55" w:rsidRDefault="00A11E55" w:rsidP="00A11E55">
            <w:pPr>
              <w:jc w:val="center"/>
              <w:rPr>
                <w:rFonts w:cs="Arial"/>
                <w:color w:val="000000"/>
                <w:sz w:val="20"/>
                <w:szCs w:val="20"/>
              </w:rPr>
            </w:pPr>
            <w:r w:rsidRPr="00A11E55">
              <w:rPr>
                <w:rFonts w:cs="Arial"/>
                <w:color w:val="000000"/>
                <w:sz w:val="20"/>
                <w:szCs w:val="20"/>
              </w:rPr>
              <w:t>600</w:t>
            </w:r>
          </w:p>
        </w:tc>
        <w:tc>
          <w:tcPr>
            <w:tcW w:w="1199" w:type="dxa"/>
            <w:tcBorders>
              <w:top w:val="nil"/>
              <w:left w:val="nil"/>
              <w:bottom w:val="single" w:sz="8" w:space="0" w:color="auto"/>
              <w:right w:val="nil"/>
            </w:tcBorders>
            <w:shd w:val="clear" w:color="auto" w:fill="auto"/>
            <w:noWrap/>
            <w:vAlign w:val="center"/>
            <w:hideMark/>
          </w:tcPr>
          <w:p w14:paraId="3B8821AC" w14:textId="77777777" w:rsidR="00A11E55" w:rsidRPr="00A11E55" w:rsidRDefault="00A11E55" w:rsidP="00A11E55">
            <w:pPr>
              <w:rPr>
                <w:rFonts w:cs="Arial"/>
                <w:color w:val="000000"/>
                <w:sz w:val="20"/>
                <w:szCs w:val="20"/>
              </w:rPr>
            </w:pPr>
            <w:r w:rsidRPr="00A11E55">
              <w:rPr>
                <w:rFonts w:cs="Arial"/>
                <w:color w:val="000000"/>
                <w:sz w:val="20"/>
                <w:szCs w:val="20"/>
              </w:rPr>
              <w:t xml:space="preserve"> R</w:t>
            </w:r>
            <w:proofErr w:type="gramStart"/>
            <w:r w:rsidRPr="00A11E55">
              <w:rPr>
                <w:rFonts w:cs="Arial"/>
                <w:color w:val="000000"/>
                <w:sz w:val="20"/>
                <w:szCs w:val="20"/>
              </w:rPr>
              <w:t>$  148</w:t>
            </w:r>
            <w:proofErr w:type="gramEnd"/>
            <w:r w:rsidRPr="00A11E55">
              <w:rPr>
                <w:rFonts w:cs="Arial"/>
                <w:color w:val="000000"/>
                <w:sz w:val="20"/>
                <w:szCs w:val="20"/>
              </w:rPr>
              <w:t xml:space="preserve">,99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7080941B" w14:textId="77777777" w:rsidR="00A11E55" w:rsidRPr="00A11E55" w:rsidRDefault="00A11E55" w:rsidP="00A11E55">
            <w:pPr>
              <w:jc w:val="center"/>
              <w:rPr>
                <w:rFonts w:cs="Arial"/>
                <w:color w:val="000000"/>
                <w:sz w:val="20"/>
                <w:szCs w:val="20"/>
              </w:rPr>
            </w:pPr>
            <w:r w:rsidRPr="00A11E55">
              <w:rPr>
                <w:rFonts w:cs="Arial"/>
                <w:color w:val="000000"/>
                <w:sz w:val="20"/>
                <w:szCs w:val="20"/>
              </w:rPr>
              <w:t>R$ 89.394,00</w:t>
            </w:r>
          </w:p>
        </w:tc>
      </w:tr>
      <w:tr w:rsidR="00A11E55" w:rsidRPr="00A11E55" w14:paraId="4D3D93E4"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230E7991" w14:textId="77777777" w:rsidR="00A11E55" w:rsidRPr="00A11E55" w:rsidRDefault="00A11E55" w:rsidP="00A11E55">
            <w:pPr>
              <w:jc w:val="center"/>
              <w:rPr>
                <w:rFonts w:cs="Arial"/>
                <w:color w:val="000000"/>
              </w:rPr>
            </w:pPr>
            <w:r w:rsidRPr="00A11E55">
              <w:rPr>
                <w:rFonts w:cs="Arial"/>
                <w:color w:val="000000"/>
              </w:rPr>
              <w:t>2</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7D5A7D26" w14:textId="77777777" w:rsidR="00A11E55" w:rsidRPr="00A11E55" w:rsidRDefault="00A11E55" w:rsidP="00A11E55">
            <w:pPr>
              <w:jc w:val="both"/>
              <w:rPr>
                <w:rFonts w:cs="Arial"/>
                <w:color w:val="000000"/>
              </w:rPr>
            </w:pPr>
            <w:r w:rsidRPr="00A11E55">
              <w:rPr>
                <w:rFonts w:cs="Arial"/>
                <w:color w:val="000000"/>
              </w:rPr>
              <w:t xml:space="preserve">Cartucho Toner original ou compatível para </w:t>
            </w:r>
            <w:proofErr w:type="spellStart"/>
            <w:r w:rsidRPr="00A11E55">
              <w:rPr>
                <w:rFonts w:cs="Arial"/>
                <w:color w:val="000000"/>
              </w:rPr>
              <w:t>Laserjet</w:t>
            </w:r>
            <w:proofErr w:type="spellEnd"/>
            <w:r w:rsidRPr="00A11E55">
              <w:rPr>
                <w:rFonts w:cs="Arial"/>
                <w:color w:val="000000"/>
              </w:rPr>
              <w:t xml:space="preserve"> 1010 1012 1015 1020 1022 3015 3030 3050 Q2612a 2612a 2612.com </w:t>
            </w:r>
            <w:r w:rsidRPr="00A11E55">
              <w:rPr>
                <w:rFonts w:cs="Arial"/>
                <w:color w:val="000000"/>
              </w:rPr>
              <w:lastRenderedPageBreak/>
              <w:t xml:space="preserve">rendimento </w:t>
            </w:r>
            <w:proofErr w:type="spellStart"/>
            <w:r w:rsidRPr="00A11E55">
              <w:rPr>
                <w:rFonts w:cs="Arial"/>
                <w:color w:val="000000"/>
              </w:rPr>
              <w:t>minimo</w:t>
            </w:r>
            <w:proofErr w:type="spellEnd"/>
            <w:r w:rsidRPr="00A11E55">
              <w:rPr>
                <w:rFonts w:cs="Arial"/>
                <w:color w:val="000000"/>
              </w:rPr>
              <w:t xml:space="preserve"> de 1400 impressões. </w:t>
            </w:r>
          </w:p>
        </w:tc>
        <w:tc>
          <w:tcPr>
            <w:tcW w:w="640" w:type="dxa"/>
            <w:tcBorders>
              <w:top w:val="nil"/>
              <w:left w:val="nil"/>
              <w:bottom w:val="single" w:sz="8" w:space="0" w:color="auto"/>
              <w:right w:val="single" w:sz="8" w:space="0" w:color="auto"/>
            </w:tcBorders>
            <w:shd w:val="clear" w:color="000000" w:fill="FFFFFF"/>
            <w:noWrap/>
            <w:vAlign w:val="center"/>
            <w:hideMark/>
          </w:tcPr>
          <w:p w14:paraId="138013F7" w14:textId="77777777" w:rsidR="00A11E55" w:rsidRPr="00A11E55" w:rsidRDefault="00A11E55" w:rsidP="00A11E55">
            <w:pPr>
              <w:jc w:val="center"/>
              <w:rPr>
                <w:rFonts w:cs="Arial"/>
                <w:color w:val="000000"/>
              </w:rPr>
            </w:pPr>
            <w:r w:rsidRPr="00A11E55">
              <w:rPr>
                <w:rFonts w:cs="Arial"/>
                <w:color w:val="000000"/>
              </w:rPr>
              <w:lastRenderedPageBreak/>
              <w:t>UND</w:t>
            </w:r>
          </w:p>
        </w:tc>
        <w:tc>
          <w:tcPr>
            <w:tcW w:w="1163" w:type="dxa"/>
            <w:tcBorders>
              <w:top w:val="nil"/>
              <w:left w:val="nil"/>
              <w:bottom w:val="single" w:sz="8" w:space="0" w:color="auto"/>
              <w:right w:val="nil"/>
            </w:tcBorders>
            <w:shd w:val="clear" w:color="auto" w:fill="auto"/>
            <w:vAlign w:val="center"/>
            <w:hideMark/>
          </w:tcPr>
          <w:p w14:paraId="338AB9A2"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6C003997"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5FAE4978" w14:textId="77777777" w:rsidR="00A11E55" w:rsidRPr="00A11E55" w:rsidRDefault="00A11E55" w:rsidP="00A11E55">
            <w:pPr>
              <w:rPr>
                <w:rFonts w:cs="Arial"/>
                <w:color w:val="000000"/>
                <w:sz w:val="20"/>
                <w:szCs w:val="20"/>
              </w:rPr>
            </w:pPr>
            <w:r w:rsidRPr="00A11E55">
              <w:rPr>
                <w:rFonts w:cs="Arial"/>
                <w:color w:val="000000"/>
                <w:sz w:val="20"/>
                <w:szCs w:val="20"/>
              </w:rPr>
              <w:t xml:space="preserve"> R$    54,40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3C4564EC" w14:textId="77777777" w:rsidR="00A11E55" w:rsidRPr="00A11E55" w:rsidRDefault="00A11E55" w:rsidP="00A11E55">
            <w:pPr>
              <w:jc w:val="center"/>
              <w:rPr>
                <w:rFonts w:cs="Arial"/>
                <w:color w:val="000000"/>
                <w:sz w:val="20"/>
                <w:szCs w:val="20"/>
              </w:rPr>
            </w:pPr>
            <w:r w:rsidRPr="00A11E55">
              <w:rPr>
                <w:rFonts w:cs="Arial"/>
                <w:color w:val="000000"/>
                <w:sz w:val="20"/>
                <w:szCs w:val="20"/>
              </w:rPr>
              <w:t>R$ 16.320,00</w:t>
            </w:r>
          </w:p>
        </w:tc>
      </w:tr>
      <w:tr w:rsidR="00A11E55" w:rsidRPr="00A11E55" w14:paraId="52E6376F"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4E5F69B8" w14:textId="77777777" w:rsidR="00A11E55" w:rsidRPr="00A11E55" w:rsidRDefault="00A11E55" w:rsidP="00A11E55">
            <w:pPr>
              <w:jc w:val="center"/>
              <w:rPr>
                <w:rFonts w:cs="Arial"/>
                <w:color w:val="000000"/>
              </w:rPr>
            </w:pPr>
            <w:r w:rsidRPr="00A11E55">
              <w:rPr>
                <w:rFonts w:cs="Arial"/>
                <w:color w:val="000000"/>
              </w:rPr>
              <w:t>3</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3D679428" w14:textId="77777777" w:rsidR="00A11E55" w:rsidRPr="00A11E55" w:rsidRDefault="00A11E55" w:rsidP="00A11E55">
            <w:pPr>
              <w:jc w:val="both"/>
              <w:rPr>
                <w:rFonts w:cs="Arial"/>
                <w:color w:val="000000"/>
              </w:rPr>
            </w:pPr>
            <w:r w:rsidRPr="00A11E55">
              <w:rPr>
                <w:rFonts w:cs="Arial"/>
                <w:color w:val="000000"/>
              </w:rPr>
              <w:t xml:space="preserve">toner TN3472- original ou </w:t>
            </w:r>
            <w:proofErr w:type="spellStart"/>
            <w:r w:rsidRPr="00A11E55">
              <w:rPr>
                <w:rFonts w:cs="Arial"/>
                <w:color w:val="000000"/>
              </w:rPr>
              <w:t>compativel</w:t>
            </w:r>
            <w:proofErr w:type="spellEnd"/>
            <w:r w:rsidRPr="00A11E55">
              <w:rPr>
                <w:rFonts w:cs="Arial"/>
                <w:color w:val="000000"/>
              </w:rPr>
              <w:t xml:space="preserve"> com impressora Toner preto para rendimento de até 12.000 páginas.</w:t>
            </w:r>
          </w:p>
        </w:tc>
        <w:tc>
          <w:tcPr>
            <w:tcW w:w="640" w:type="dxa"/>
            <w:tcBorders>
              <w:top w:val="nil"/>
              <w:left w:val="nil"/>
              <w:bottom w:val="single" w:sz="8" w:space="0" w:color="auto"/>
              <w:right w:val="single" w:sz="8" w:space="0" w:color="auto"/>
            </w:tcBorders>
            <w:shd w:val="clear" w:color="000000" w:fill="FFFFFF"/>
            <w:noWrap/>
            <w:vAlign w:val="center"/>
            <w:hideMark/>
          </w:tcPr>
          <w:p w14:paraId="49AB93FA"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5658C8AB"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271722B6"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3D9B6ABF" w14:textId="77777777" w:rsidR="00A11E55" w:rsidRPr="00A11E55" w:rsidRDefault="00A11E55" w:rsidP="00A11E55">
            <w:pPr>
              <w:rPr>
                <w:rFonts w:cs="Arial"/>
                <w:color w:val="000000"/>
                <w:sz w:val="20"/>
                <w:szCs w:val="20"/>
              </w:rPr>
            </w:pPr>
            <w:r w:rsidRPr="00A11E55">
              <w:rPr>
                <w:rFonts w:cs="Arial"/>
                <w:color w:val="000000"/>
                <w:sz w:val="20"/>
                <w:szCs w:val="20"/>
              </w:rPr>
              <w:t xml:space="preserve"> R$    85,00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0E5AF7EF" w14:textId="77777777" w:rsidR="00A11E55" w:rsidRPr="00A11E55" w:rsidRDefault="00A11E55" w:rsidP="00A11E55">
            <w:pPr>
              <w:jc w:val="center"/>
              <w:rPr>
                <w:rFonts w:cs="Arial"/>
                <w:color w:val="000000"/>
                <w:sz w:val="20"/>
                <w:szCs w:val="20"/>
              </w:rPr>
            </w:pPr>
            <w:r w:rsidRPr="00A11E55">
              <w:rPr>
                <w:rFonts w:cs="Arial"/>
                <w:color w:val="000000"/>
                <w:sz w:val="20"/>
                <w:szCs w:val="20"/>
              </w:rPr>
              <w:t>R$ 25.500,00</w:t>
            </w:r>
          </w:p>
        </w:tc>
      </w:tr>
      <w:tr w:rsidR="00A11E55" w:rsidRPr="00A11E55" w14:paraId="305EC360"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64E96C39" w14:textId="77777777" w:rsidR="00A11E55" w:rsidRPr="00A11E55" w:rsidRDefault="00A11E55" w:rsidP="00A11E55">
            <w:pPr>
              <w:jc w:val="center"/>
              <w:rPr>
                <w:rFonts w:cs="Arial"/>
                <w:color w:val="000000"/>
              </w:rPr>
            </w:pPr>
            <w:r w:rsidRPr="00A11E55">
              <w:rPr>
                <w:rFonts w:cs="Arial"/>
                <w:color w:val="000000"/>
              </w:rPr>
              <w:t>4</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69E9AACF" w14:textId="77777777" w:rsidR="00A11E55" w:rsidRPr="00A11E55" w:rsidRDefault="00A11E55" w:rsidP="00A11E55">
            <w:pPr>
              <w:jc w:val="both"/>
              <w:rPr>
                <w:rFonts w:cs="Arial"/>
                <w:color w:val="000000"/>
              </w:rPr>
            </w:pPr>
            <w:r w:rsidRPr="00A11E55">
              <w:rPr>
                <w:rFonts w:cs="Arial"/>
                <w:color w:val="000000"/>
              </w:rPr>
              <w:t xml:space="preserve">Cilindro DR3440 - original ou </w:t>
            </w:r>
            <w:proofErr w:type="spellStart"/>
            <w:r w:rsidRPr="00A11E55">
              <w:rPr>
                <w:rFonts w:cs="Arial"/>
                <w:color w:val="000000"/>
              </w:rPr>
              <w:t>compativel</w:t>
            </w:r>
            <w:proofErr w:type="spellEnd"/>
            <w:r w:rsidRPr="00A11E55">
              <w:rPr>
                <w:rFonts w:cs="Arial"/>
                <w:color w:val="000000"/>
              </w:rPr>
              <w:t xml:space="preserve"> com rendimento </w:t>
            </w:r>
            <w:proofErr w:type="spellStart"/>
            <w:r w:rsidRPr="00A11E55">
              <w:rPr>
                <w:rFonts w:cs="Arial"/>
                <w:color w:val="000000"/>
              </w:rPr>
              <w:t>minimo</w:t>
            </w:r>
            <w:proofErr w:type="spellEnd"/>
            <w:r w:rsidRPr="00A11E55">
              <w:rPr>
                <w:rFonts w:cs="Arial"/>
                <w:color w:val="000000"/>
              </w:rPr>
              <w:t xml:space="preserve"> 45.000 páginas. Impressora Brother DCP-1602.</w:t>
            </w:r>
          </w:p>
        </w:tc>
        <w:tc>
          <w:tcPr>
            <w:tcW w:w="640" w:type="dxa"/>
            <w:tcBorders>
              <w:top w:val="nil"/>
              <w:left w:val="nil"/>
              <w:bottom w:val="single" w:sz="8" w:space="0" w:color="auto"/>
              <w:right w:val="single" w:sz="8" w:space="0" w:color="auto"/>
            </w:tcBorders>
            <w:shd w:val="clear" w:color="000000" w:fill="FFFFFF"/>
            <w:noWrap/>
            <w:vAlign w:val="center"/>
            <w:hideMark/>
          </w:tcPr>
          <w:p w14:paraId="444ABAD0"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01EDA1D2"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1465AA1E"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1B3BF68D" w14:textId="77777777" w:rsidR="00A11E55" w:rsidRPr="00A11E55" w:rsidRDefault="00A11E55" w:rsidP="00A11E55">
            <w:pPr>
              <w:rPr>
                <w:rFonts w:cs="Arial"/>
                <w:color w:val="000000"/>
                <w:sz w:val="20"/>
                <w:szCs w:val="20"/>
              </w:rPr>
            </w:pPr>
            <w:r w:rsidRPr="00A11E55">
              <w:rPr>
                <w:rFonts w:cs="Arial"/>
                <w:color w:val="000000"/>
                <w:sz w:val="20"/>
                <w:szCs w:val="20"/>
              </w:rPr>
              <w:t xml:space="preserve"> R$    87,20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666E4BCC" w14:textId="77777777" w:rsidR="00A11E55" w:rsidRPr="00A11E55" w:rsidRDefault="00A11E55" w:rsidP="00A11E55">
            <w:pPr>
              <w:jc w:val="center"/>
              <w:rPr>
                <w:rFonts w:cs="Arial"/>
                <w:color w:val="000000"/>
                <w:sz w:val="20"/>
                <w:szCs w:val="20"/>
              </w:rPr>
            </w:pPr>
            <w:r w:rsidRPr="00A11E55">
              <w:rPr>
                <w:rFonts w:cs="Arial"/>
                <w:color w:val="000000"/>
                <w:sz w:val="20"/>
                <w:szCs w:val="20"/>
              </w:rPr>
              <w:t>R$ 26.160,00</w:t>
            </w:r>
          </w:p>
        </w:tc>
      </w:tr>
      <w:tr w:rsidR="00A11E55" w:rsidRPr="00A11E55" w14:paraId="28DAA015"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3E7A13CA" w14:textId="77777777" w:rsidR="00A11E55" w:rsidRPr="00A11E55" w:rsidRDefault="00A11E55" w:rsidP="00A11E55">
            <w:pPr>
              <w:jc w:val="center"/>
              <w:rPr>
                <w:rFonts w:cs="Arial"/>
                <w:color w:val="000000"/>
              </w:rPr>
            </w:pPr>
            <w:r w:rsidRPr="00A11E55">
              <w:rPr>
                <w:rFonts w:cs="Arial"/>
                <w:color w:val="000000"/>
              </w:rPr>
              <w:t>5</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6C560505" w14:textId="77777777" w:rsidR="00A11E55" w:rsidRPr="00A11E55" w:rsidRDefault="00A11E55" w:rsidP="00A11E55">
            <w:pPr>
              <w:jc w:val="both"/>
              <w:rPr>
                <w:rFonts w:cs="Arial"/>
                <w:color w:val="000000"/>
              </w:rPr>
            </w:pPr>
            <w:r w:rsidRPr="00A11E55">
              <w:rPr>
                <w:rFonts w:cs="Arial"/>
                <w:color w:val="000000"/>
              </w:rPr>
              <w:t xml:space="preserve">Toner Brother TN-1060BR (HL1112 / DCP1512 / HL1202 / HL1212W / DCP-1602 / DCP1617NW) original ou compatível.com rendimento </w:t>
            </w:r>
            <w:proofErr w:type="spellStart"/>
            <w:r w:rsidRPr="00A11E55">
              <w:rPr>
                <w:rFonts w:cs="Arial"/>
                <w:color w:val="000000"/>
              </w:rPr>
              <w:t>minimo</w:t>
            </w:r>
            <w:proofErr w:type="spellEnd"/>
            <w:r w:rsidRPr="00A11E55">
              <w:rPr>
                <w:rFonts w:cs="Arial"/>
                <w:color w:val="000000"/>
              </w:rPr>
              <w:t xml:space="preserve"> de 1400 impressões. </w:t>
            </w:r>
          </w:p>
        </w:tc>
        <w:tc>
          <w:tcPr>
            <w:tcW w:w="640" w:type="dxa"/>
            <w:tcBorders>
              <w:top w:val="nil"/>
              <w:left w:val="nil"/>
              <w:bottom w:val="single" w:sz="8" w:space="0" w:color="auto"/>
              <w:right w:val="single" w:sz="8" w:space="0" w:color="auto"/>
            </w:tcBorders>
            <w:shd w:val="clear" w:color="000000" w:fill="FFFFFF"/>
            <w:noWrap/>
            <w:vAlign w:val="center"/>
            <w:hideMark/>
          </w:tcPr>
          <w:p w14:paraId="3B0B8C73"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4517E687"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40F39F36"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5D2FB01C" w14:textId="77777777" w:rsidR="00A11E55" w:rsidRPr="00A11E55" w:rsidRDefault="00A11E55" w:rsidP="00A11E55">
            <w:pPr>
              <w:rPr>
                <w:rFonts w:cs="Arial"/>
                <w:color w:val="000000"/>
                <w:sz w:val="20"/>
                <w:szCs w:val="20"/>
              </w:rPr>
            </w:pPr>
            <w:r w:rsidRPr="00A11E55">
              <w:rPr>
                <w:rFonts w:cs="Arial"/>
                <w:color w:val="000000"/>
                <w:sz w:val="20"/>
                <w:szCs w:val="20"/>
              </w:rPr>
              <w:t xml:space="preserve"> R</w:t>
            </w:r>
            <w:proofErr w:type="gramStart"/>
            <w:r w:rsidRPr="00A11E55">
              <w:rPr>
                <w:rFonts w:cs="Arial"/>
                <w:color w:val="000000"/>
                <w:sz w:val="20"/>
                <w:szCs w:val="20"/>
              </w:rPr>
              <w:t>$  133</w:t>
            </w:r>
            <w:proofErr w:type="gramEnd"/>
            <w:r w:rsidRPr="00A11E55">
              <w:rPr>
                <w:rFonts w:cs="Arial"/>
                <w:color w:val="000000"/>
                <w:sz w:val="20"/>
                <w:szCs w:val="20"/>
              </w:rPr>
              <w:t xml:space="preserve">,33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098405AE" w14:textId="77777777" w:rsidR="00A11E55" w:rsidRPr="00A11E55" w:rsidRDefault="00A11E55" w:rsidP="00A11E55">
            <w:pPr>
              <w:jc w:val="center"/>
              <w:rPr>
                <w:rFonts w:cs="Arial"/>
                <w:color w:val="000000"/>
                <w:sz w:val="20"/>
                <w:szCs w:val="20"/>
              </w:rPr>
            </w:pPr>
            <w:r w:rsidRPr="00A11E55">
              <w:rPr>
                <w:rFonts w:cs="Arial"/>
                <w:color w:val="000000"/>
                <w:sz w:val="20"/>
                <w:szCs w:val="20"/>
              </w:rPr>
              <w:t>R$ 39.999,00</w:t>
            </w:r>
          </w:p>
        </w:tc>
      </w:tr>
      <w:tr w:rsidR="00A11E55" w:rsidRPr="00A11E55" w14:paraId="44553378"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663BFE1F" w14:textId="77777777" w:rsidR="00A11E55" w:rsidRPr="00A11E55" w:rsidRDefault="00A11E55" w:rsidP="00A11E55">
            <w:pPr>
              <w:jc w:val="center"/>
              <w:rPr>
                <w:rFonts w:cs="Arial"/>
                <w:color w:val="000000"/>
              </w:rPr>
            </w:pPr>
            <w:r w:rsidRPr="00A11E55">
              <w:rPr>
                <w:rFonts w:cs="Arial"/>
                <w:color w:val="000000"/>
              </w:rPr>
              <w:t>6</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2690E9D1" w14:textId="77777777" w:rsidR="00A11E55" w:rsidRPr="00A11E55" w:rsidRDefault="00A11E55" w:rsidP="00A11E55">
            <w:pPr>
              <w:jc w:val="both"/>
              <w:rPr>
                <w:rFonts w:cs="Arial"/>
                <w:color w:val="000000"/>
              </w:rPr>
            </w:pPr>
            <w:r w:rsidRPr="00A11E55">
              <w:rPr>
                <w:rFonts w:cs="Arial"/>
                <w:color w:val="000000"/>
              </w:rPr>
              <w:t xml:space="preserve">Cilindro original DR1060, ou compatível com rendimento </w:t>
            </w:r>
            <w:proofErr w:type="spellStart"/>
            <w:r w:rsidRPr="00A11E55">
              <w:rPr>
                <w:rFonts w:cs="Arial"/>
                <w:color w:val="000000"/>
              </w:rPr>
              <w:t>minimo</w:t>
            </w:r>
            <w:proofErr w:type="spellEnd"/>
            <w:r w:rsidRPr="00A11E55">
              <w:rPr>
                <w:rFonts w:cs="Arial"/>
                <w:color w:val="000000"/>
              </w:rPr>
              <w:t xml:space="preserve"> de 9.000 páginas. Impressora Brother DCP-L56520N.</w:t>
            </w:r>
          </w:p>
        </w:tc>
        <w:tc>
          <w:tcPr>
            <w:tcW w:w="640" w:type="dxa"/>
            <w:tcBorders>
              <w:top w:val="nil"/>
              <w:left w:val="nil"/>
              <w:bottom w:val="single" w:sz="8" w:space="0" w:color="auto"/>
              <w:right w:val="single" w:sz="8" w:space="0" w:color="auto"/>
            </w:tcBorders>
            <w:shd w:val="clear" w:color="000000" w:fill="FFFFFF"/>
            <w:noWrap/>
            <w:vAlign w:val="center"/>
            <w:hideMark/>
          </w:tcPr>
          <w:p w14:paraId="2066C8C0"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22302EB7"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2D7CE877"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2BEEE9BC" w14:textId="77777777" w:rsidR="00A11E55" w:rsidRPr="00A11E55" w:rsidRDefault="00A11E55" w:rsidP="00A11E55">
            <w:pPr>
              <w:rPr>
                <w:rFonts w:cs="Arial"/>
                <w:color w:val="000000"/>
                <w:sz w:val="20"/>
                <w:szCs w:val="20"/>
              </w:rPr>
            </w:pPr>
            <w:r w:rsidRPr="00A11E55">
              <w:rPr>
                <w:rFonts w:cs="Arial"/>
                <w:color w:val="000000"/>
                <w:sz w:val="20"/>
                <w:szCs w:val="20"/>
              </w:rPr>
              <w:t xml:space="preserve"> R$    86,93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0789963C" w14:textId="77777777" w:rsidR="00A11E55" w:rsidRPr="00A11E55" w:rsidRDefault="00A11E55" w:rsidP="00A11E55">
            <w:pPr>
              <w:jc w:val="center"/>
              <w:rPr>
                <w:rFonts w:cs="Arial"/>
                <w:color w:val="000000"/>
                <w:sz w:val="20"/>
                <w:szCs w:val="20"/>
              </w:rPr>
            </w:pPr>
            <w:r w:rsidRPr="00A11E55">
              <w:rPr>
                <w:rFonts w:cs="Arial"/>
                <w:color w:val="000000"/>
                <w:sz w:val="20"/>
                <w:szCs w:val="20"/>
              </w:rPr>
              <w:t>R$ 26.079,00</w:t>
            </w:r>
          </w:p>
        </w:tc>
      </w:tr>
      <w:tr w:rsidR="00A11E55" w:rsidRPr="00A11E55" w14:paraId="052BB400"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13A45ADD" w14:textId="77777777" w:rsidR="00A11E55" w:rsidRPr="00A11E55" w:rsidRDefault="00A11E55" w:rsidP="00A11E55">
            <w:pPr>
              <w:jc w:val="center"/>
              <w:rPr>
                <w:rFonts w:cs="Arial"/>
                <w:color w:val="000000"/>
              </w:rPr>
            </w:pPr>
            <w:r w:rsidRPr="00A11E55">
              <w:rPr>
                <w:rFonts w:cs="Arial"/>
                <w:color w:val="000000"/>
              </w:rPr>
              <w:t>7</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233E82B7" w14:textId="77777777" w:rsidR="00A11E55" w:rsidRPr="00A11E55" w:rsidRDefault="00A11E55" w:rsidP="00A11E55">
            <w:pPr>
              <w:jc w:val="both"/>
              <w:rPr>
                <w:rFonts w:cs="Arial"/>
                <w:color w:val="000000"/>
              </w:rPr>
            </w:pPr>
            <w:r w:rsidRPr="00A11E55">
              <w:rPr>
                <w:rFonts w:cs="Arial"/>
                <w:color w:val="000000"/>
              </w:rPr>
              <w:t xml:space="preserve">Garrafa com no </w:t>
            </w:r>
            <w:proofErr w:type="spellStart"/>
            <w:r w:rsidRPr="00A11E55">
              <w:rPr>
                <w:rFonts w:cs="Arial"/>
                <w:color w:val="000000"/>
              </w:rPr>
              <w:t>minimo</w:t>
            </w:r>
            <w:proofErr w:type="spellEnd"/>
            <w:r w:rsidRPr="00A11E55">
              <w:rPr>
                <w:rFonts w:cs="Arial"/>
                <w:color w:val="000000"/>
              </w:rPr>
              <w:t xml:space="preserve"> 65ML de Tinta Preta Epson T544 original ou compatível impressora: EPSON L3250.</w:t>
            </w:r>
          </w:p>
        </w:tc>
        <w:tc>
          <w:tcPr>
            <w:tcW w:w="640" w:type="dxa"/>
            <w:tcBorders>
              <w:top w:val="nil"/>
              <w:left w:val="nil"/>
              <w:bottom w:val="single" w:sz="8" w:space="0" w:color="auto"/>
              <w:right w:val="single" w:sz="8" w:space="0" w:color="auto"/>
            </w:tcBorders>
            <w:shd w:val="clear" w:color="000000" w:fill="FFFFFF"/>
            <w:noWrap/>
            <w:vAlign w:val="center"/>
            <w:hideMark/>
          </w:tcPr>
          <w:p w14:paraId="30296353"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3ED42D83"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6CE2C391"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52758EBB" w14:textId="77777777" w:rsidR="00A11E55" w:rsidRPr="00A11E55" w:rsidRDefault="00A11E55" w:rsidP="00A11E55">
            <w:pPr>
              <w:rPr>
                <w:rFonts w:cs="Arial"/>
                <w:color w:val="000000"/>
                <w:sz w:val="20"/>
                <w:szCs w:val="20"/>
              </w:rPr>
            </w:pPr>
            <w:r w:rsidRPr="00A11E55">
              <w:rPr>
                <w:rFonts w:cs="Arial"/>
                <w:color w:val="000000"/>
                <w:sz w:val="20"/>
                <w:szCs w:val="20"/>
              </w:rPr>
              <w:t xml:space="preserve"> R$    48,56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02F17BEC" w14:textId="77777777" w:rsidR="00A11E55" w:rsidRPr="00A11E55" w:rsidRDefault="00A11E55" w:rsidP="00A11E55">
            <w:pPr>
              <w:jc w:val="center"/>
              <w:rPr>
                <w:rFonts w:cs="Arial"/>
                <w:color w:val="000000"/>
                <w:sz w:val="20"/>
                <w:szCs w:val="20"/>
              </w:rPr>
            </w:pPr>
            <w:r w:rsidRPr="00A11E55">
              <w:rPr>
                <w:rFonts w:cs="Arial"/>
                <w:color w:val="000000"/>
                <w:sz w:val="20"/>
                <w:szCs w:val="20"/>
              </w:rPr>
              <w:t>R$ 14.568,00</w:t>
            </w:r>
          </w:p>
        </w:tc>
      </w:tr>
      <w:tr w:rsidR="00A11E55" w:rsidRPr="00A11E55" w14:paraId="1408CE21"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78A51E5E" w14:textId="77777777" w:rsidR="00A11E55" w:rsidRPr="00A11E55" w:rsidRDefault="00A11E55" w:rsidP="00A11E55">
            <w:pPr>
              <w:jc w:val="center"/>
              <w:rPr>
                <w:rFonts w:cs="Arial"/>
                <w:color w:val="000000"/>
              </w:rPr>
            </w:pPr>
            <w:r w:rsidRPr="00A11E55">
              <w:rPr>
                <w:rFonts w:cs="Arial"/>
                <w:color w:val="000000"/>
              </w:rPr>
              <w:t>8</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718B0016" w14:textId="77777777" w:rsidR="00A11E55" w:rsidRPr="00A11E55" w:rsidRDefault="00A11E55" w:rsidP="00A11E55">
            <w:pPr>
              <w:jc w:val="both"/>
              <w:rPr>
                <w:rFonts w:cs="Arial"/>
                <w:color w:val="000000"/>
              </w:rPr>
            </w:pPr>
            <w:r w:rsidRPr="00A11E55">
              <w:rPr>
                <w:rFonts w:cs="Arial"/>
                <w:color w:val="000000"/>
              </w:rPr>
              <w:t xml:space="preserve">Garrafa com no </w:t>
            </w:r>
            <w:proofErr w:type="spellStart"/>
            <w:r w:rsidRPr="00A11E55">
              <w:rPr>
                <w:rFonts w:cs="Arial"/>
                <w:color w:val="000000"/>
              </w:rPr>
              <w:t>minimo</w:t>
            </w:r>
            <w:proofErr w:type="spellEnd"/>
            <w:r w:rsidRPr="00A11E55">
              <w:rPr>
                <w:rFonts w:cs="Arial"/>
                <w:color w:val="000000"/>
              </w:rPr>
              <w:t xml:space="preserve"> 65ML de Tinta Ciano Epson T544 original ou compatível impressora: EPSON L3250.</w:t>
            </w:r>
          </w:p>
        </w:tc>
        <w:tc>
          <w:tcPr>
            <w:tcW w:w="640" w:type="dxa"/>
            <w:tcBorders>
              <w:top w:val="nil"/>
              <w:left w:val="nil"/>
              <w:bottom w:val="single" w:sz="8" w:space="0" w:color="auto"/>
              <w:right w:val="single" w:sz="8" w:space="0" w:color="auto"/>
            </w:tcBorders>
            <w:shd w:val="clear" w:color="000000" w:fill="FFFFFF"/>
            <w:noWrap/>
            <w:vAlign w:val="center"/>
            <w:hideMark/>
          </w:tcPr>
          <w:p w14:paraId="7C8F37F6"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1D62CED5"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72A57B98"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51837B97" w14:textId="77777777" w:rsidR="00A11E55" w:rsidRPr="00A11E55" w:rsidRDefault="00A11E55" w:rsidP="00A11E55">
            <w:pPr>
              <w:rPr>
                <w:rFonts w:cs="Arial"/>
                <w:color w:val="000000"/>
                <w:sz w:val="20"/>
                <w:szCs w:val="20"/>
              </w:rPr>
            </w:pPr>
            <w:r w:rsidRPr="00A11E55">
              <w:rPr>
                <w:rFonts w:cs="Arial"/>
                <w:color w:val="000000"/>
                <w:sz w:val="20"/>
                <w:szCs w:val="20"/>
              </w:rPr>
              <w:t xml:space="preserve"> R$    53,33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3C2935FC" w14:textId="77777777" w:rsidR="00A11E55" w:rsidRPr="00A11E55" w:rsidRDefault="00A11E55" w:rsidP="00A11E55">
            <w:pPr>
              <w:jc w:val="center"/>
              <w:rPr>
                <w:rFonts w:cs="Arial"/>
                <w:color w:val="000000"/>
                <w:sz w:val="20"/>
                <w:szCs w:val="20"/>
              </w:rPr>
            </w:pPr>
            <w:r w:rsidRPr="00A11E55">
              <w:rPr>
                <w:rFonts w:cs="Arial"/>
                <w:color w:val="000000"/>
                <w:sz w:val="20"/>
                <w:szCs w:val="20"/>
              </w:rPr>
              <w:t>R$ 15.999,00</w:t>
            </w:r>
          </w:p>
        </w:tc>
      </w:tr>
      <w:tr w:rsidR="00A11E55" w:rsidRPr="00A11E55" w14:paraId="308F35ED"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30D889B4" w14:textId="77777777" w:rsidR="00A11E55" w:rsidRPr="00A11E55" w:rsidRDefault="00A11E55" w:rsidP="00A11E55">
            <w:pPr>
              <w:jc w:val="center"/>
              <w:rPr>
                <w:rFonts w:cs="Arial"/>
                <w:color w:val="000000"/>
              </w:rPr>
            </w:pPr>
            <w:r w:rsidRPr="00A11E55">
              <w:rPr>
                <w:rFonts w:cs="Arial"/>
                <w:color w:val="000000"/>
              </w:rPr>
              <w:t>9</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7E277D54" w14:textId="77777777" w:rsidR="00A11E55" w:rsidRPr="00A11E55" w:rsidRDefault="00A11E55" w:rsidP="00A11E55">
            <w:pPr>
              <w:jc w:val="both"/>
              <w:rPr>
                <w:rFonts w:cs="Arial"/>
                <w:color w:val="000000"/>
              </w:rPr>
            </w:pPr>
            <w:r w:rsidRPr="00A11E55">
              <w:rPr>
                <w:rFonts w:cs="Arial"/>
                <w:color w:val="000000"/>
              </w:rPr>
              <w:t xml:space="preserve">Garrafa com no </w:t>
            </w:r>
            <w:proofErr w:type="spellStart"/>
            <w:r w:rsidRPr="00A11E55">
              <w:rPr>
                <w:rFonts w:cs="Arial"/>
                <w:color w:val="000000"/>
              </w:rPr>
              <w:t>minimo</w:t>
            </w:r>
            <w:proofErr w:type="spellEnd"/>
            <w:r w:rsidRPr="00A11E55">
              <w:rPr>
                <w:rFonts w:cs="Arial"/>
                <w:color w:val="000000"/>
              </w:rPr>
              <w:t xml:space="preserve"> 65ML d de Tinta Magenta Epson T544 original ou compatível impressora: EPSON L3250.</w:t>
            </w:r>
          </w:p>
        </w:tc>
        <w:tc>
          <w:tcPr>
            <w:tcW w:w="640" w:type="dxa"/>
            <w:tcBorders>
              <w:top w:val="nil"/>
              <w:left w:val="nil"/>
              <w:bottom w:val="single" w:sz="8" w:space="0" w:color="auto"/>
              <w:right w:val="single" w:sz="8" w:space="0" w:color="auto"/>
            </w:tcBorders>
            <w:shd w:val="clear" w:color="000000" w:fill="FFFFFF"/>
            <w:noWrap/>
            <w:vAlign w:val="center"/>
            <w:hideMark/>
          </w:tcPr>
          <w:p w14:paraId="4BFFEF88"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34952387"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single" w:sz="8" w:space="0" w:color="auto"/>
              <w:right w:val="single" w:sz="8" w:space="0" w:color="auto"/>
            </w:tcBorders>
            <w:shd w:val="clear" w:color="auto" w:fill="auto"/>
            <w:noWrap/>
            <w:vAlign w:val="center"/>
            <w:hideMark/>
          </w:tcPr>
          <w:p w14:paraId="5880B3D4"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single" w:sz="8" w:space="0" w:color="auto"/>
              <w:right w:val="nil"/>
            </w:tcBorders>
            <w:shd w:val="clear" w:color="auto" w:fill="auto"/>
            <w:noWrap/>
            <w:vAlign w:val="center"/>
            <w:hideMark/>
          </w:tcPr>
          <w:p w14:paraId="5C7FB849" w14:textId="77777777" w:rsidR="00A11E55" w:rsidRPr="00A11E55" w:rsidRDefault="00A11E55" w:rsidP="00A11E55">
            <w:pPr>
              <w:rPr>
                <w:rFonts w:cs="Arial"/>
                <w:color w:val="000000"/>
                <w:sz w:val="20"/>
                <w:szCs w:val="20"/>
              </w:rPr>
            </w:pPr>
            <w:r w:rsidRPr="00A11E55">
              <w:rPr>
                <w:rFonts w:cs="Arial"/>
                <w:color w:val="000000"/>
                <w:sz w:val="20"/>
                <w:szCs w:val="20"/>
              </w:rPr>
              <w:t xml:space="preserve"> R$    50,74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2ACDB46B" w14:textId="77777777" w:rsidR="00A11E55" w:rsidRPr="00A11E55" w:rsidRDefault="00A11E55" w:rsidP="00A11E55">
            <w:pPr>
              <w:jc w:val="center"/>
              <w:rPr>
                <w:rFonts w:cs="Arial"/>
                <w:color w:val="000000"/>
                <w:sz w:val="20"/>
                <w:szCs w:val="20"/>
              </w:rPr>
            </w:pPr>
            <w:r w:rsidRPr="00A11E55">
              <w:rPr>
                <w:rFonts w:cs="Arial"/>
                <w:color w:val="000000"/>
                <w:sz w:val="20"/>
                <w:szCs w:val="20"/>
              </w:rPr>
              <w:t>R$ 15.222,00</w:t>
            </w:r>
          </w:p>
        </w:tc>
      </w:tr>
      <w:tr w:rsidR="00A11E55" w:rsidRPr="00A11E55" w14:paraId="6C20681B" w14:textId="77777777" w:rsidTr="00A11E55">
        <w:trPr>
          <w:trHeight w:val="20"/>
        </w:trPr>
        <w:tc>
          <w:tcPr>
            <w:tcW w:w="709" w:type="dxa"/>
            <w:tcBorders>
              <w:top w:val="nil"/>
              <w:left w:val="single" w:sz="8" w:space="0" w:color="auto"/>
              <w:bottom w:val="single" w:sz="8" w:space="0" w:color="auto"/>
              <w:right w:val="nil"/>
            </w:tcBorders>
            <w:shd w:val="clear" w:color="auto" w:fill="auto"/>
            <w:noWrap/>
            <w:vAlign w:val="center"/>
            <w:hideMark/>
          </w:tcPr>
          <w:p w14:paraId="0114A2C3" w14:textId="77777777" w:rsidR="00A11E55" w:rsidRPr="00A11E55" w:rsidRDefault="00A11E55" w:rsidP="00A11E55">
            <w:pPr>
              <w:jc w:val="center"/>
              <w:rPr>
                <w:rFonts w:cs="Arial"/>
                <w:color w:val="000000"/>
              </w:rPr>
            </w:pPr>
            <w:r w:rsidRPr="00A11E55">
              <w:rPr>
                <w:rFonts w:cs="Arial"/>
                <w:color w:val="000000"/>
              </w:rPr>
              <w:t>10</w:t>
            </w:r>
          </w:p>
        </w:tc>
        <w:tc>
          <w:tcPr>
            <w:tcW w:w="3686" w:type="dxa"/>
            <w:tcBorders>
              <w:top w:val="nil"/>
              <w:left w:val="single" w:sz="8" w:space="0" w:color="auto"/>
              <w:bottom w:val="single" w:sz="8" w:space="0" w:color="auto"/>
              <w:right w:val="single" w:sz="8" w:space="0" w:color="auto"/>
            </w:tcBorders>
            <w:shd w:val="clear" w:color="000000" w:fill="FFFFFF"/>
            <w:vAlign w:val="center"/>
            <w:hideMark/>
          </w:tcPr>
          <w:p w14:paraId="0FB4C844" w14:textId="77777777" w:rsidR="00A11E55" w:rsidRPr="00A11E55" w:rsidRDefault="00A11E55" w:rsidP="00A11E55">
            <w:pPr>
              <w:jc w:val="both"/>
              <w:rPr>
                <w:rFonts w:cs="Arial"/>
                <w:color w:val="000000"/>
              </w:rPr>
            </w:pPr>
            <w:r w:rsidRPr="00A11E55">
              <w:rPr>
                <w:rFonts w:cs="Arial"/>
                <w:color w:val="000000"/>
              </w:rPr>
              <w:t xml:space="preserve">Garrafa com no </w:t>
            </w:r>
            <w:proofErr w:type="spellStart"/>
            <w:r w:rsidRPr="00A11E55">
              <w:rPr>
                <w:rFonts w:cs="Arial"/>
                <w:color w:val="000000"/>
              </w:rPr>
              <w:t>minimo</w:t>
            </w:r>
            <w:proofErr w:type="spellEnd"/>
            <w:r w:rsidRPr="00A11E55">
              <w:rPr>
                <w:rFonts w:cs="Arial"/>
                <w:color w:val="000000"/>
              </w:rPr>
              <w:t xml:space="preserve"> 65ML de Tinta Amarela Epson T544 original ou compatível impressora: EPSON L3250.</w:t>
            </w:r>
          </w:p>
        </w:tc>
        <w:tc>
          <w:tcPr>
            <w:tcW w:w="640" w:type="dxa"/>
            <w:tcBorders>
              <w:top w:val="nil"/>
              <w:left w:val="nil"/>
              <w:bottom w:val="single" w:sz="8" w:space="0" w:color="auto"/>
              <w:right w:val="single" w:sz="8" w:space="0" w:color="auto"/>
            </w:tcBorders>
            <w:shd w:val="clear" w:color="000000" w:fill="FFFFFF"/>
            <w:noWrap/>
            <w:vAlign w:val="center"/>
            <w:hideMark/>
          </w:tcPr>
          <w:p w14:paraId="25739FBD" w14:textId="77777777" w:rsidR="00A11E55" w:rsidRPr="00A11E55" w:rsidRDefault="00A11E55" w:rsidP="00A11E55">
            <w:pPr>
              <w:jc w:val="center"/>
              <w:rPr>
                <w:rFonts w:cs="Arial"/>
                <w:color w:val="000000"/>
              </w:rPr>
            </w:pPr>
            <w:r w:rsidRPr="00A11E55">
              <w:rPr>
                <w:rFonts w:cs="Arial"/>
                <w:color w:val="000000"/>
              </w:rPr>
              <w:t>UND</w:t>
            </w:r>
          </w:p>
        </w:tc>
        <w:tc>
          <w:tcPr>
            <w:tcW w:w="1163" w:type="dxa"/>
            <w:tcBorders>
              <w:top w:val="nil"/>
              <w:left w:val="nil"/>
              <w:bottom w:val="single" w:sz="8" w:space="0" w:color="auto"/>
              <w:right w:val="nil"/>
            </w:tcBorders>
            <w:shd w:val="clear" w:color="auto" w:fill="auto"/>
            <w:vAlign w:val="center"/>
            <w:hideMark/>
          </w:tcPr>
          <w:p w14:paraId="5FC3DC21" w14:textId="77777777" w:rsidR="00A11E55" w:rsidRPr="00A11E55" w:rsidRDefault="00A11E55" w:rsidP="00A11E55">
            <w:pPr>
              <w:jc w:val="center"/>
              <w:rPr>
                <w:rFonts w:cs="Arial"/>
                <w:color w:val="000000"/>
                <w:sz w:val="20"/>
                <w:szCs w:val="20"/>
              </w:rPr>
            </w:pPr>
            <w:r w:rsidRPr="00A11E55">
              <w:rPr>
                <w:rFonts w:cs="Arial"/>
                <w:color w:val="000000"/>
                <w:sz w:val="20"/>
                <w:szCs w:val="20"/>
              </w:rPr>
              <w:t>Banco de Preços</w:t>
            </w:r>
          </w:p>
        </w:tc>
        <w:tc>
          <w:tcPr>
            <w:tcW w:w="540" w:type="dxa"/>
            <w:tcBorders>
              <w:top w:val="nil"/>
              <w:left w:val="single" w:sz="8" w:space="0" w:color="auto"/>
              <w:bottom w:val="nil"/>
              <w:right w:val="single" w:sz="8" w:space="0" w:color="auto"/>
            </w:tcBorders>
            <w:shd w:val="clear" w:color="auto" w:fill="auto"/>
            <w:noWrap/>
            <w:vAlign w:val="center"/>
            <w:hideMark/>
          </w:tcPr>
          <w:p w14:paraId="77E0C499" w14:textId="77777777" w:rsidR="00A11E55" w:rsidRPr="00A11E55" w:rsidRDefault="00A11E55" w:rsidP="00A11E55">
            <w:pPr>
              <w:jc w:val="center"/>
              <w:rPr>
                <w:rFonts w:cs="Arial"/>
                <w:color w:val="000000"/>
                <w:sz w:val="20"/>
                <w:szCs w:val="20"/>
              </w:rPr>
            </w:pPr>
            <w:r w:rsidRPr="00A11E55">
              <w:rPr>
                <w:rFonts w:cs="Arial"/>
                <w:color w:val="000000"/>
                <w:sz w:val="20"/>
                <w:szCs w:val="20"/>
              </w:rPr>
              <w:t>300</w:t>
            </w:r>
          </w:p>
        </w:tc>
        <w:tc>
          <w:tcPr>
            <w:tcW w:w="1199" w:type="dxa"/>
            <w:tcBorders>
              <w:top w:val="nil"/>
              <w:left w:val="nil"/>
              <w:bottom w:val="nil"/>
              <w:right w:val="nil"/>
            </w:tcBorders>
            <w:shd w:val="clear" w:color="auto" w:fill="auto"/>
            <w:noWrap/>
            <w:vAlign w:val="center"/>
            <w:hideMark/>
          </w:tcPr>
          <w:p w14:paraId="04E32B9B" w14:textId="77777777" w:rsidR="00A11E55" w:rsidRPr="00A11E55" w:rsidRDefault="00A11E55" w:rsidP="00A11E55">
            <w:pPr>
              <w:rPr>
                <w:rFonts w:cs="Arial"/>
                <w:color w:val="000000"/>
                <w:sz w:val="20"/>
                <w:szCs w:val="20"/>
              </w:rPr>
            </w:pPr>
            <w:r w:rsidRPr="00A11E55">
              <w:rPr>
                <w:rFonts w:cs="Arial"/>
                <w:color w:val="000000"/>
                <w:sz w:val="20"/>
                <w:szCs w:val="20"/>
              </w:rPr>
              <w:t xml:space="preserve"> R$    43,33 </w:t>
            </w:r>
          </w:p>
        </w:tc>
        <w:tc>
          <w:tcPr>
            <w:tcW w:w="1844" w:type="dxa"/>
            <w:tcBorders>
              <w:top w:val="nil"/>
              <w:left w:val="single" w:sz="8" w:space="0" w:color="auto"/>
              <w:bottom w:val="single" w:sz="8" w:space="0" w:color="auto"/>
              <w:right w:val="single" w:sz="8" w:space="0" w:color="auto"/>
            </w:tcBorders>
            <w:shd w:val="clear" w:color="auto" w:fill="auto"/>
            <w:noWrap/>
            <w:vAlign w:val="center"/>
            <w:hideMark/>
          </w:tcPr>
          <w:p w14:paraId="1A0C7CE7" w14:textId="77777777" w:rsidR="00A11E55" w:rsidRPr="00A11E55" w:rsidRDefault="00A11E55" w:rsidP="00A11E55">
            <w:pPr>
              <w:jc w:val="center"/>
              <w:rPr>
                <w:rFonts w:cs="Arial"/>
                <w:color w:val="000000"/>
                <w:sz w:val="20"/>
                <w:szCs w:val="20"/>
              </w:rPr>
            </w:pPr>
            <w:r w:rsidRPr="00A11E55">
              <w:rPr>
                <w:rFonts w:cs="Arial"/>
                <w:color w:val="000000"/>
                <w:sz w:val="20"/>
                <w:szCs w:val="20"/>
              </w:rPr>
              <w:t>R$ 12.999,00</w:t>
            </w:r>
          </w:p>
        </w:tc>
      </w:tr>
      <w:tr w:rsidR="00A11E55" w:rsidRPr="00A11E55" w14:paraId="49A8A370" w14:textId="77777777" w:rsidTr="00A11E55">
        <w:trPr>
          <w:trHeight w:val="20"/>
        </w:trPr>
        <w:tc>
          <w:tcPr>
            <w:tcW w:w="7937"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246CADF" w14:textId="77777777" w:rsidR="00A11E55" w:rsidRPr="00A11E55" w:rsidRDefault="00A11E55" w:rsidP="00A11E55">
            <w:pPr>
              <w:jc w:val="right"/>
              <w:rPr>
                <w:rFonts w:cs="Arial"/>
                <w:b/>
                <w:bCs/>
                <w:color w:val="000000"/>
                <w:sz w:val="20"/>
                <w:szCs w:val="20"/>
              </w:rPr>
            </w:pPr>
            <w:r w:rsidRPr="00A11E55">
              <w:rPr>
                <w:rFonts w:cs="Arial"/>
                <w:b/>
                <w:bCs/>
                <w:color w:val="000000"/>
                <w:sz w:val="20"/>
                <w:szCs w:val="20"/>
              </w:rPr>
              <w:t xml:space="preserve">VALOR TOTAL </w:t>
            </w:r>
          </w:p>
        </w:tc>
        <w:tc>
          <w:tcPr>
            <w:tcW w:w="1844" w:type="dxa"/>
            <w:tcBorders>
              <w:top w:val="nil"/>
              <w:left w:val="nil"/>
              <w:bottom w:val="single" w:sz="8" w:space="0" w:color="auto"/>
              <w:right w:val="single" w:sz="8" w:space="0" w:color="auto"/>
            </w:tcBorders>
            <w:shd w:val="clear" w:color="000000" w:fill="FFFFFF"/>
            <w:vAlign w:val="center"/>
            <w:hideMark/>
          </w:tcPr>
          <w:p w14:paraId="60E1989D" w14:textId="77777777" w:rsidR="00A11E55" w:rsidRPr="00A11E55" w:rsidRDefault="00A11E55" w:rsidP="00A11E55">
            <w:pPr>
              <w:jc w:val="right"/>
              <w:rPr>
                <w:rFonts w:cs="Arial"/>
                <w:b/>
                <w:bCs/>
                <w:color w:val="000000"/>
                <w:sz w:val="20"/>
                <w:szCs w:val="20"/>
              </w:rPr>
            </w:pPr>
            <w:r w:rsidRPr="00A11E55">
              <w:rPr>
                <w:rFonts w:cs="Arial"/>
                <w:b/>
                <w:bCs/>
                <w:color w:val="000000"/>
                <w:sz w:val="20"/>
                <w:szCs w:val="20"/>
              </w:rPr>
              <w:t>R$ 282.240,00</w:t>
            </w:r>
          </w:p>
        </w:tc>
      </w:tr>
    </w:tbl>
    <w:p w14:paraId="1156E9CA" w14:textId="77777777" w:rsidR="00A11E55" w:rsidRPr="001A0CCA" w:rsidRDefault="00A11E55" w:rsidP="001A0CCA">
      <w:pPr>
        <w:ind w:firstLine="426"/>
        <w:jc w:val="both"/>
        <w:rPr>
          <w:rFonts w:asciiTheme="minorHAnsi" w:hAnsiTheme="minorHAnsi" w:cstheme="minorHAnsi"/>
          <w:sz w:val="24"/>
          <w:szCs w:val="24"/>
        </w:rPr>
      </w:pPr>
    </w:p>
    <w:p w14:paraId="2B10D08E" w14:textId="77777777" w:rsidR="00D24107" w:rsidRPr="001A0CCA" w:rsidRDefault="00D24107" w:rsidP="001A0CCA">
      <w:pPr>
        <w:ind w:firstLine="426"/>
        <w:jc w:val="both"/>
        <w:rPr>
          <w:rFonts w:asciiTheme="minorHAnsi" w:hAnsiTheme="minorHAnsi" w:cstheme="minorHAnsi"/>
          <w:b/>
          <w:sz w:val="24"/>
          <w:szCs w:val="24"/>
        </w:rPr>
      </w:pPr>
    </w:p>
    <w:p w14:paraId="29D12881" w14:textId="77777777" w:rsidR="00B43F4C" w:rsidRPr="001A0CCA" w:rsidRDefault="00B43F4C" w:rsidP="001A0CCA">
      <w:pPr>
        <w:pBdr>
          <w:top w:val="single" w:sz="4" w:space="0"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6 – PRAZO E LOCAL PARA A REALIZAÇÃO DO FORNECIMENTO</w:t>
      </w:r>
    </w:p>
    <w:p w14:paraId="615B583D" w14:textId="08DEBC38" w:rsidR="000E63F6" w:rsidRPr="001A0CCA" w:rsidRDefault="000E63F6"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6.1.</w:t>
      </w:r>
      <w:r w:rsidR="001A0C71" w:rsidRPr="001A0CCA">
        <w:rPr>
          <w:rFonts w:asciiTheme="minorHAnsi" w:hAnsiTheme="minorHAnsi" w:cstheme="minorHAnsi"/>
          <w:b/>
          <w:sz w:val="24"/>
          <w:szCs w:val="24"/>
        </w:rPr>
        <w:t xml:space="preserve"> </w:t>
      </w:r>
      <w:r w:rsidRPr="001A0CCA">
        <w:rPr>
          <w:rFonts w:asciiTheme="minorHAnsi" w:hAnsiTheme="minorHAnsi" w:cstheme="minorHAnsi"/>
          <w:sz w:val="24"/>
          <w:szCs w:val="24"/>
        </w:rPr>
        <w:t>A solicitação para o fornecimento dos itens descritos acima, respeitados seus</w:t>
      </w:r>
      <w:r w:rsidR="00D31AB1" w:rsidRPr="001A0CCA">
        <w:rPr>
          <w:rFonts w:asciiTheme="minorHAnsi" w:hAnsiTheme="minorHAnsi" w:cstheme="minorHAnsi"/>
          <w:sz w:val="24"/>
          <w:szCs w:val="24"/>
        </w:rPr>
        <w:t>, preços, marca, especificações</w:t>
      </w:r>
      <w:r w:rsidRPr="001A0CCA">
        <w:rPr>
          <w:rFonts w:asciiTheme="minorHAnsi" w:hAnsiTheme="minorHAnsi" w:cstheme="minorHAnsi"/>
          <w:sz w:val="24"/>
          <w:szCs w:val="24"/>
        </w:rPr>
        <w:t>, será feita de acordo com a</w:t>
      </w:r>
      <w:r w:rsidR="00D31AB1" w:rsidRPr="001A0CCA">
        <w:rPr>
          <w:rFonts w:asciiTheme="minorHAnsi" w:hAnsiTheme="minorHAnsi" w:cstheme="minorHAnsi"/>
          <w:sz w:val="24"/>
          <w:szCs w:val="24"/>
        </w:rPr>
        <w:t xml:space="preserve"> necessidade d</w:t>
      </w:r>
      <w:r w:rsidR="006068F3" w:rsidRPr="001A0CCA">
        <w:rPr>
          <w:rFonts w:asciiTheme="minorHAnsi" w:hAnsiTheme="minorHAnsi" w:cstheme="minorHAnsi"/>
          <w:sz w:val="24"/>
          <w:szCs w:val="24"/>
        </w:rPr>
        <w:t>a</w:t>
      </w:r>
      <w:r w:rsidR="00D31AB1" w:rsidRPr="001A0CCA">
        <w:rPr>
          <w:rFonts w:asciiTheme="minorHAnsi" w:hAnsiTheme="minorHAnsi" w:cstheme="minorHAnsi"/>
          <w:sz w:val="24"/>
          <w:szCs w:val="24"/>
        </w:rPr>
        <w:t xml:space="preserve"> </w:t>
      </w:r>
      <w:r w:rsidR="006068F3" w:rsidRPr="001A0CCA">
        <w:rPr>
          <w:rFonts w:asciiTheme="minorHAnsi" w:hAnsiTheme="minorHAnsi" w:cstheme="minorHAnsi"/>
          <w:sz w:val="24"/>
          <w:szCs w:val="24"/>
        </w:rPr>
        <w:t>Secretaria de Educação</w:t>
      </w:r>
      <w:r w:rsidRPr="001A0CCA">
        <w:rPr>
          <w:rFonts w:asciiTheme="minorHAnsi" w:hAnsiTheme="minorHAnsi" w:cstheme="minorHAnsi"/>
          <w:sz w:val="24"/>
          <w:szCs w:val="24"/>
        </w:rPr>
        <w:t>, através da emissão de requisição de fornecim</w:t>
      </w:r>
      <w:r w:rsidR="00D31AB1" w:rsidRPr="001A0CCA">
        <w:rPr>
          <w:rFonts w:asciiTheme="minorHAnsi" w:hAnsiTheme="minorHAnsi" w:cstheme="minorHAnsi"/>
          <w:sz w:val="24"/>
          <w:szCs w:val="24"/>
        </w:rPr>
        <w:t>ento, expedida pel</w:t>
      </w:r>
      <w:r w:rsidR="006068F3" w:rsidRPr="001A0CCA">
        <w:rPr>
          <w:rFonts w:asciiTheme="minorHAnsi" w:hAnsiTheme="minorHAnsi" w:cstheme="minorHAnsi"/>
          <w:sz w:val="24"/>
          <w:szCs w:val="24"/>
        </w:rPr>
        <w:t>o</w:t>
      </w:r>
      <w:r w:rsidR="00D31AB1" w:rsidRPr="001A0CCA">
        <w:rPr>
          <w:rFonts w:asciiTheme="minorHAnsi" w:hAnsiTheme="minorHAnsi" w:cstheme="minorHAnsi"/>
          <w:sz w:val="24"/>
          <w:szCs w:val="24"/>
        </w:rPr>
        <w:t xml:space="preserve"> Gabinete</w:t>
      </w:r>
      <w:r w:rsidR="006068F3" w:rsidRPr="001A0CCA">
        <w:rPr>
          <w:rFonts w:asciiTheme="minorHAnsi" w:hAnsiTheme="minorHAnsi" w:cstheme="minorHAnsi"/>
          <w:sz w:val="24"/>
          <w:szCs w:val="24"/>
        </w:rPr>
        <w:t xml:space="preserve"> da Secretaria Municipal de Educação</w:t>
      </w:r>
      <w:r w:rsidRPr="001A0CCA">
        <w:rPr>
          <w:rFonts w:asciiTheme="minorHAnsi" w:hAnsiTheme="minorHAnsi" w:cstheme="minorHAnsi"/>
          <w:sz w:val="24"/>
          <w:szCs w:val="24"/>
        </w:rPr>
        <w:t xml:space="preserve">, e entregue ao fornecedor, em seus respectivos estabelecimentos comerciais, o qual deverá providenciar a </w:t>
      </w:r>
      <w:r w:rsidR="00D31AB1" w:rsidRPr="001A0CCA">
        <w:rPr>
          <w:rFonts w:asciiTheme="minorHAnsi" w:hAnsiTheme="minorHAnsi" w:cstheme="minorHAnsi"/>
          <w:sz w:val="24"/>
          <w:szCs w:val="24"/>
        </w:rPr>
        <w:t xml:space="preserve">entrega </w:t>
      </w:r>
      <w:r w:rsidRPr="001A0CCA">
        <w:rPr>
          <w:rFonts w:asciiTheme="minorHAnsi" w:hAnsiTheme="minorHAnsi" w:cstheme="minorHAnsi"/>
          <w:b/>
          <w:sz w:val="24"/>
          <w:szCs w:val="24"/>
          <w:u w:val="single"/>
        </w:rPr>
        <w:t>dentro do prazo de 03 (três) dias</w:t>
      </w:r>
      <w:r w:rsidRPr="001A0CCA">
        <w:rPr>
          <w:rFonts w:asciiTheme="minorHAnsi" w:hAnsiTheme="minorHAnsi" w:cstheme="minorHAnsi"/>
          <w:sz w:val="24"/>
          <w:szCs w:val="24"/>
        </w:rPr>
        <w:t xml:space="preserve">, </w:t>
      </w:r>
      <w:r w:rsidR="00364884" w:rsidRPr="001A0CCA">
        <w:rPr>
          <w:rFonts w:asciiTheme="minorHAnsi" w:hAnsiTheme="minorHAnsi" w:cstheme="minorHAnsi"/>
          <w:sz w:val="24"/>
          <w:szCs w:val="24"/>
        </w:rPr>
        <w:t xml:space="preserve">em horário de expediente, </w:t>
      </w:r>
      <w:r w:rsidR="00D31AB1" w:rsidRPr="001A0CCA">
        <w:rPr>
          <w:rFonts w:asciiTheme="minorHAnsi" w:hAnsiTheme="minorHAnsi" w:cstheme="minorHAnsi"/>
          <w:sz w:val="24"/>
          <w:szCs w:val="24"/>
        </w:rPr>
        <w:t xml:space="preserve">no endereço, sede da </w:t>
      </w:r>
      <w:r w:rsidR="006068F3" w:rsidRPr="001A0CCA">
        <w:rPr>
          <w:rFonts w:asciiTheme="minorHAnsi" w:hAnsiTheme="minorHAnsi" w:cstheme="minorHAnsi"/>
          <w:sz w:val="24"/>
          <w:szCs w:val="24"/>
        </w:rPr>
        <w:t>Secretaria Municipal de Educação da Prefeitura Municipal de Cantá</w:t>
      </w:r>
      <w:r w:rsidR="00D31AB1" w:rsidRPr="001A0CCA">
        <w:rPr>
          <w:rFonts w:asciiTheme="minorHAnsi" w:hAnsiTheme="minorHAnsi" w:cstheme="minorHAnsi"/>
          <w:sz w:val="24"/>
          <w:szCs w:val="24"/>
        </w:rPr>
        <w:t xml:space="preserve"> – RR, </w:t>
      </w:r>
      <w:r w:rsidRPr="001A0CCA">
        <w:rPr>
          <w:rFonts w:asciiTheme="minorHAnsi" w:hAnsiTheme="minorHAnsi" w:cstheme="minorHAnsi"/>
          <w:sz w:val="24"/>
          <w:szCs w:val="24"/>
        </w:rPr>
        <w:t>sob pena de aplicação das penalidades fixadas em contrato e o cancelamento do registro de preços.</w:t>
      </w:r>
    </w:p>
    <w:p w14:paraId="08550763" w14:textId="77777777" w:rsidR="00CB610C" w:rsidRPr="001A0CCA" w:rsidRDefault="00CB610C" w:rsidP="001A0CCA">
      <w:pPr>
        <w:ind w:firstLine="426"/>
        <w:jc w:val="both"/>
        <w:rPr>
          <w:rFonts w:asciiTheme="minorHAnsi" w:hAnsiTheme="minorHAnsi" w:cstheme="minorHAnsi"/>
          <w:sz w:val="24"/>
          <w:szCs w:val="24"/>
        </w:rPr>
      </w:pPr>
    </w:p>
    <w:p w14:paraId="13F7A983" w14:textId="77709392" w:rsidR="00D74C29"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 xml:space="preserve">7 – VALIDADE DO CONTRATO </w:t>
      </w:r>
    </w:p>
    <w:p w14:paraId="1F2EB8A5" w14:textId="097300D0" w:rsidR="00CB610C" w:rsidRPr="001A0CCA" w:rsidRDefault="00CB610C" w:rsidP="001A0CCA">
      <w:pPr>
        <w:autoSpaceDE w:val="0"/>
        <w:autoSpaceDN w:val="0"/>
        <w:adjustRightInd w:val="0"/>
        <w:spacing w:line="276" w:lineRule="auto"/>
        <w:ind w:firstLine="426"/>
        <w:rPr>
          <w:rFonts w:asciiTheme="minorHAnsi" w:hAnsiTheme="minorHAnsi" w:cstheme="minorHAnsi"/>
          <w:sz w:val="24"/>
          <w:szCs w:val="24"/>
        </w:rPr>
      </w:pPr>
      <w:r w:rsidRPr="001A0CCA">
        <w:rPr>
          <w:rFonts w:asciiTheme="minorHAnsi" w:eastAsia="Calibri" w:hAnsiTheme="minorHAnsi" w:cstheme="minorHAnsi"/>
          <w:b/>
          <w:sz w:val="24"/>
          <w:szCs w:val="24"/>
          <w:lang w:eastAsia="en-US"/>
        </w:rPr>
        <w:lastRenderedPageBreak/>
        <w:t>7.1</w:t>
      </w:r>
      <w:r w:rsidRPr="001A0CCA">
        <w:rPr>
          <w:rFonts w:asciiTheme="minorHAnsi" w:hAnsiTheme="minorHAnsi" w:cstheme="minorHAnsi"/>
          <w:sz w:val="24"/>
          <w:szCs w:val="24"/>
        </w:rPr>
        <w:t xml:space="preserve">. </w:t>
      </w:r>
      <w:r w:rsidRPr="001A0CCA">
        <w:rPr>
          <w:rFonts w:asciiTheme="minorHAnsi" w:eastAsiaTheme="minorHAnsi" w:hAnsiTheme="minorHAnsi" w:cstheme="minorHAnsi"/>
          <w:sz w:val="24"/>
          <w:szCs w:val="24"/>
          <w:lang w:eastAsia="en-US"/>
        </w:rPr>
        <w:t>O prazo de vigência do contrato objeto deste Termo de referência será de 12 (doze) meses, contados a partir da assinatura</w:t>
      </w:r>
      <w:r w:rsidR="00FA2D13" w:rsidRPr="001A0CCA">
        <w:rPr>
          <w:rFonts w:asciiTheme="minorHAnsi" w:eastAsiaTheme="minorHAnsi" w:hAnsiTheme="minorHAnsi" w:cstheme="minorHAnsi"/>
          <w:sz w:val="24"/>
          <w:szCs w:val="24"/>
          <w:lang w:eastAsia="en-US"/>
        </w:rPr>
        <w:t xml:space="preserve"> do mesmo.</w:t>
      </w:r>
    </w:p>
    <w:p w14:paraId="5E6E524E" w14:textId="77777777" w:rsidR="00547397" w:rsidRPr="001A0CCA" w:rsidRDefault="00547397" w:rsidP="001A0CCA">
      <w:pPr>
        <w:autoSpaceDE w:val="0"/>
        <w:autoSpaceDN w:val="0"/>
        <w:adjustRightInd w:val="0"/>
        <w:spacing w:line="276" w:lineRule="auto"/>
        <w:ind w:firstLine="426"/>
        <w:rPr>
          <w:rFonts w:asciiTheme="minorHAnsi" w:hAnsiTheme="minorHAnsi" w:cstheme="minorHAnsi"/>
          <w:sz w:val="24"/>
          <w:szCs w:val="24"/>
        </w:rPr>
      </w:pPr>
    </w:p>
    <w:p w14:paraId="5CCD3214" w14:textId="34DA50C9" w:rsidR="00CB610C" w:rsidRPr="001A0CCA" w:rsidRDefault="00A85BF4"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8 – VALORES</w:t>
      </w:r>
      <w:r w:rsidR="00D31AB1" w:rsidRPr="001A0CCA">
        <w:rPr>
          <w:rFonts w:asciiTheme="minorHAnsi" w:hAnsiTheme="minorHAnsi" w:cstheme="minorHAnsi"/>
          <w:b/>
          <w:sz w:val="24"/>
          <w:szCs w:val="24"/>
        </w:rPr>
        <w:t xml:space="preserve"> DA</w:t>
      </w:r>
      <w:r w:rsidR="00CB610C" w:rsidRPr="001A0CCA">
        <w:rPr>
          <w:rFonts w:asciiTheme="minorHAnsi" w:hAnsiTheme="minorHAnsi" w:cstheme="minorHAnsi"/>
          <w:b/>
          <w:sz w:val="24"/>
          <w:szCs w:val="24"/>
        </w:rPr>
        <w:t>S</w:t>
      </w:r>
      <w:r w:rsidR="00D31AB1" w:rsidRPr="001A0CCA">
        <w:rPr>
          <w:rFonts w:asciiTheme="minorHAnsi" w:hAnsiTheme="minorHAnsi" w:cstheme="minorHAnsi"/>
          <w:b/>
          <w:sz w:val="24"/>
          <w:szCs w:val="24"/>
        </w:rPr>
        <w:t xml:space="preserve"> AQUISIÇÕES</w:t>
      </w:r>
    </w:p>
    <w:p w14:paraId="47071191" w14:textId="77777777" w:rsidR="00CB610C" w:rsidRPr="001A0CCA" w:rsidRDefault="00CB610C" w:rsidP="00520EBF">
      <w:pPr>
        <w:autoSpaceDE w:val="0"/>
        <w:autoSpaceDN w:val="0"/>
        <w:adjustRightInd w:val="0"/>
        <w:spacing w:line="276" w:lineRule="auto"/>
        <w:ind w:firstLine="426"/>
        <w:jc w:val="both"/>
        <w:rPr>
          <w:rFonts w:asciiTheme="minorHAnsi" w:hAnsiTheme="minorHAnsi" w:cstheme="minorHAnsi"/>
          <w:bCs/>
          <w:sz w:val="24"/>
          <w:szCs w:val="24"/>
        </w:rPr>
      </w:pPr>
      <w:r w:rsidRPr="001A0CCA">
        <w:rPr>
          <w:rFonts w:asciiTheme="minorHAnsi" w:hAnsiTheme="minorHAnsi" w:cstheme="minorHAnsi"/>
          <w:b/>
          <w:sz w:val="24"/>
          <w:szCs w:val="24"/>
        </w:rPr>
        <w:t xml:space="preserve">8.1. </w:t>
      </w:r>
      <w:r w:rsidR="00FC22C1" w:rsidRPr="001A0CCA">
        <w:rPr>
          <w:rFonts w:asciiTheme="minorHAnsi" w:hAnsiTheme="minorHAnsi" w:cstheme="minorHAnsi"/>
          <w:bCs/>
          <w:sz w:val="24"/>
          <w:szCs w:val="24"/>
        </w:rPr>
        <w:t xml:space="preserve">O valor orçado para cada um dos itens licitados, foi obtido através da realização de cotação, junto a empresas que atuam no mesmo ramo através do Sistema de </w:t>
      </w:r>
      <w:r w:rsidR="00FC22C1" w:rsidRPr="001A0CCA">
        <w:rPr>
          <w:rFonts w:asciiTheme="minorHAnsi" w:hAnsiTheme="minorHAnsi" w:cstheme="minorHAnsi"/>
          <w:b/>
          <w:bCs/>
          <w:sz w:val="24"/>
          <w:szCs w:val="24"/>
        </w:rPr>
        <w:t>Banco de Preços</w:t>
      </w:r>
      <w:r w:rsidR="00FC22C1" w:rsidRPr="001A0CCA">
        <w:rPr>
          <w:rFonts w:asciiTheme="minorHAnsi" w:hAnsiTheme="minorHAnsi" w:cstheme="minorHAnsi"/>
          <w:bCs/>
          <w:sz w:val="24"/>
          <w:szCs w:val="24"/>
        </w:rPr>
        <w:t>, resultante da média aritmética dos preços ofertados.</w:t>
      </w:r>
    </w:p>
    <w:p w14:paraId="7539BB85" w14:textId="77777777" w:rsidR="00FC22C1" w:rsidRPr="001A0CCA" w:rsidRDefault="00FC22C1" w:rsidP="001A0CCA">
      <w:pPr>
        <w:autoSpaceDE w:val="0"/>
        <w:autoSpaceDN w:val="0"/>
        <w:adjustRightInd w:val="0"/>
        <w:ind w:firstLine="426"/>
        <w:jc w:val="both"/>
        <w:rPr>
          <w:rFonts w:asciiTheme="minorHAnsi" w:hAnsiTheme="minorHAnsi" w:cstheme="minorHAnsi"/>
          <w:b/>
          <w:color w:val="FF0000"/>
          <w:sz w:val="24"/>
          <w:szCs w:val="24"/>
        </w:rPr>
      </w:pPr>
    </w:p>
    <w:tbl>
      <w:tblPr>
        <w:tblStyle w:val="Tabelacomgrade"/>
        <w:tblW w:w="9918" w:type="dxa"/>
        <w:tblLook w:val="04A0" w:firstRow="1" w:lastRow="0" w:firstColumn="1" w:lastColumn="0" w:noHBand="0" w:noVBand="1"/>
      </w:tblPr>
      <w:tblGrid>
        <w:gridCol w:w="9918"/>
      </w:tblGrid>
      <w:tr w:rsidR="00807A87" w:rsidRPr="001A0CCA" w14:paraId="0386DA6A" w14:textId="77777777" w:rsidTr="00A11E55">
        <w:tc>
          <w:tcPr>
            <w:tcW w:w="9918" w:type="dxa"/>
          </w:tcPr>
          <w:p w14:paraId="42DBC0F9" w14:textId="77777777" w:rsidR="00807A87" w:rsidRPr="001A0CCA" w:rsidRDefault="00807A87" w:rsidP="001A0CCA">
            <w:pP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9 – CONDIÇÕES E FORMA DE PAGAMENTO</w:t>
            </w:r>
          </w:p>
        </w:tc>
      </w:tr>
    </w:tbl>
    <w:p w14:paraId="2E20EDBA" w14:textId="77777777" w:rsidR="00CB610C" w:rsidRPr="001A0CCA" w:rsidRDefault="00CB610C" w:rsidP="00520EBF">
      <w:pPr>
        <w:pStyle w:val="Ttulo1"/>
        <w:spacing w:line="276" w:lineRule="auto"/>
        <w:ind w:left="0" w:right="-1" w:firstLine="426"/>
        <w:jc w:val="both"/>
        <w:rPr>
          <w:rFonts w:asciiTheme="minorHAnsi" w:hAnsiTheme="minorHAnsi" w:cstheme="minorHAnsi"/>
          <w:b w:val="0"/>
          <w:bCs/>
          <w:sz w:val="24"/>
          <w:szCs w:val="24"/>
          <w:u w:val="none"/>
        </w:rPr>
      </w:pPr>
      <w:r w:rsidRPr="001A0CCA">
        <w:rPr>
          <w:rFonts w:asciiTheme="minorHAnsi" w:hAnsiTheme="minorHAnsi" w:cstheme="minorHAnsi"/>
          <w:sz w:val="24"/>
          <w:szCs w:val="24"/>
          <w:u w:val="none"/>
        </w:rPr>
        <w:t xml:space="preserve">9.1. </w:t>
      </w:r>
      <w:r w:rsidRPr="001A0CCA">
        <w:rPr>
          <w:rFonts w:asciiTheme="minorHAnsi" w:hAnsiTheme="minorHAnsi" w:cstheme="minorHAnsi"/>
          <w:b w:val="0"/>
          <w:bCs/>
          <w:sz w:val="24"/>
          <w:szCs w:val="24"/>
          <w:u w:val="none"/>
        </w:rPr>
        <w:t>O pagamento resultante da contratação será efetuado de acordo com as normas da contratante, de acordo com os valores propostos, mediante apresentação de faturas devidamente atestadas por funcionário que não seja o Ordenador de Despesas.</w:t>
      </w:r>
    </w:p>
    <w:p w14:paraId="404CC419" w14:textId="11D57BAB" w:rsidR="00CB610C" w:rsidRPr="001A0CCA" w:rsidRDefault="00CB610C" w:rsidP="00520EBF">
      <w:pPr>
        <w:pStyle w:val="Ttulo1"/>
        <w:spacing w:line="276" w:lineRule="auto"/>
        <w:ind w:left="0" w:right="-1" w:firstLine="426"/>
        <w:jc w:val="both"/>
        <w:rPr>
          <w:rFonts w:asciiTheme="minorHAnsi" w:hAnsiTheme="minorHAnsi" w:cstheme="minorHAnsi"/>
          <w:b w:val="0"/>
          <w:bCs/>
          <w:sz w:val="24"/>
          <w:szCs w:val="24"/>
          <w:u w:val="none"/>
        </w:rPr>
      </w:pPr>
      <w:r w:rsidRPr="001A0CCA">
        <w:rPr>
          <w:rFonts w:asciiTheme="minorHAnsi" w:hAnsiTheme="minorHAnsi" w:cstheme="minorHAnsi"/>
          <w:sz w:val="24"/>
          <w:szCs w:val="24"/>
          <w:u w:val="none"/>
        </w:rPr>
        <w:t>9.2.</w:t>
      </w:r>
      <w:r w:rsidRPr="001A0CCA">
        <w:rPr>
          <w:rFonts w:asciiTheme="minorHAnsi" w:hAnsiTheme="minorHAnsi" w:cstheme="minorHAnsi"/>
          <w:b w:val="0"/>
          <w:sz w:val="24"/>
          <w:szCs w:val="24"/>
          <w:u w:val="none"/>
        </w:rPr>
        <w:t xml:space="preserve"> Para pagamento, a contratada deverá apresentar </w:t>
      </w:r>
      <w:r w:rsidR="006068F3" w:rsidRPr="001A0CCA">
        <w:rPr>
          <w:rFonts w:asciiTheme="minorHAnsi" w:hAnsiTheme="minorHAnsi" w:cstheme="minorHAnsi"/>
          <w:b w:val="0"/>
          <w:sz w:val="24"/>
          <w:szCs w:val="24"/>
          <w:u w:val="none"/>
        </w:rPr>
        <w:t>a Secretaria de Educação,</w:t>
      </w:r>
      <w:r w:rsidRPr="001A0CCA">
        <w:rPr>
          <w:rFonts w:asciiTheme="minorHAnsi" w:hAnsiTheme="minorHAnsi" w:cstheme="minorHAnsi"/>
          <w:b w:val="0"/>
          <w:sz w:val="24"/>
          <w:szCs w:val="24"/>
          <w:u w:val="none"/>
        </w:rPr>
        <w:t xml:space="preserve"> localizada </w:t>
      </w:r>
      <w:r w:rsidR="006068F3" w:rsidRPr="001A0CCA">
        <w:rPr>
          <w:rFonts w:asciiTheme="minorHAnsi" w:hAnsiTheme="minorHAnsi" w:cstheme="minorHAnsi"/>
          <w:b w:val="0"/>
          <w:sz w:val="24"/>
          <w:szCs w:val="24"/>
          <w:u w:val="none"/>
        </w:rPr>
        <w:t xml:space="preserve">na Rua Olavo Brasil Filho s/n Centro- </w:t>
      </w:r>
      <w:proofErr w:type="spellStart"/>
      <w:r w:rsidR="006068F3" w:rsidRPr="001A0CCA">
        <w:rPr>
          <w:rFonts w:asciiTheme="minorHAnsi" w:hAnsiTheme="minorHAnsi" w:cstheme="minorHAnsi"/>
          <w:b w:val="0"/>
          <w:sz w:val="24"/>
          <w:szCs w:val="24"/>
          <w:u w:val="none"/>
        </w:rPr>
        <w:t>Cantá-RR</w:t>
      </w:r>
      <w:proofErr w:type="spellEnd"/>
      <w:r w:rsidRPr="001A0CCA">
        <w:rPr>
          <w:rFonts w:asciiTheme="minorHAnsi" w:hAnsiTheme="minorHAnsi" w:cstheme="minorHAnsi"/>
          <w:b w:val="0"/>
          <w:sz w:val="24"/>
          <w:szCs w:val="24"/>
          <w:u w:val="none"/>
        </w:rPr>
        <w:t>, com os seguintes documentos:</w:t>
      </w:r>
    </w:p>
    <w:p w14:paraId="5C0BD084" w14:textId="77777777"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a) </w:t>
      </w:r>
      <w:r w:rsidRPr="001A0CCA">
        <w:rPr>
          <w:rFonts w:asciiTheme="minorHAnsi" w:hAnsiTheme="minorHAnsi" w:cstheme="minorHAnsi"/>
          <w:b/>
          <w:i/>
          <w:sz w:val="24"/>
          <w:szCs w:val="24"/>
          <w:u w:val="single"/>
        </w:rPr>
        <w:t>Requerimento</w:t>
      </w:r>
      <w:r w:rsidRPr="001A0CCA">
        <w:rPr>
          <w:rFonts w:asciiTheme="minorHAnsi" w:hAnsiTheme="minorHAnsi" w:cstheme="minorHAnsi"/>
          <w:sz w:val="24"/>
          <w:szCs w:val="24"/>
        </w:rPr>
        <w:t xml:space="preserve"> solicitando o pagamento da Nota Fiscal;</w:t>
      </w:r>
    </w:p>
    <w:p w14:paraId="4C4B4533" w14:textId="77777777"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b) </w:t>
      </w:r>
      <w:r w:rsidRPr="001A0CCA">
        <w:rPr>
          <w:rFonts w:asciiTheme="minorHAnsi" w:hAnsiTheme="minorHAnsi" w:cstheme="minorHAnsi"/>
          <w:b/>
          <w:i/>
          <w:sz w:val="24"/>
          <w:szCs w:val="24"/>
          <w:u w:val="single"/>
        </w:rPr>
        <w:t>Nota Fiscal e/ou Fatura</w:t>
      </w:r>
      <w:r w:rsidRPr="001A0CCA">
        <w:rPr>
          <w:rFonts w:asciiTheme="minorHAnsi" w:hAnsiTheme="minorHAnsi" w:cstheme="minorHAnsi"/>
          <w:sz w:val="24"/>
          <w:szCs w:val="24"/>
        </w:rPr>
        <w:t xml:space="preserve"> dos Documentos do(s) produto(s) entregue(s), acompanhadas das respectivas Notas de Fornecimento;</w:t>
      </w:r>
    </w:p>
    <w:p w14:paraId="7EAA88EB" w14:textId="77777777"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c)</w:t>
      </w:r>
      <w:r w:rsidRPr="001A0CCA">
        <w:rPr>
          <w:rFonts w:asciiTheme="minorHAnsi" w:hAnsiTheme="minorHAnsi" w:cstheme="minorHAnsi"/>
          <w:sz w:val="24"/>
          <w:szCs w:val="24"/>
        </w:rPr>
        <w:t xml:space="preserve"> Prova de Regularidade com o </w:t>
      </w:r>
      <w:r w:rsidRPr="001A0CCA">
        <w:rPr>
          <w:rFonts w:asciiTheme="minorHAnsi" w:hAnsiTheme="minorHAnsi" w:cstheme="minorHAnsi"/>
          <w:b/>
          <w:i/>
          <w:sz w:val="24"/>
          <w:szCs w:val="24"/>
          <w:u w:val="single"/>
        </w:rPr>
        <w:t>FGTS</w:t>
      </w:r>
      <w:r w:rsidRPr="001A0CCA">
        <w:rPr>
          <w:rFonts w:asciiTheme="minorHAnsi" w:hAnsiTheme="minorHAnsi" w:cstheme="minorHAnsi"/>
          <w:sz w:val="24"/>
          <w:szCs w:val="24"/>
        </w:rPr>
        <w:t xml:space="preserve"> (</w:t>
      </w:r>
      <w:r w:rsidRPr="001A0CCA">
        <w:rPr>
          <w:rFonts w:asciiTheme="minorHAnsi" w:hAnsiTheme="minorHAnsi" w:cstheme="minorHAnsi"/>
          <w:b/>
          <w:i/>
          <w:sz w:val="24"/>
          <w:szCs w:val="24"/>
          <w:u w:val="single"/>
        </w:rPr>
        <w:t>CRF</w:t>
      </w:r>
      <w:r w:rsidRPr="001A0CCA">
        <w:rPr>
          <w:rFonts w:asciiTheme="minorHAnsi" w:hAnsiTheme="minorHAnsi" w:cstheme="minorHAnsi"/>
          <w:sz w:val="24"/>
          <w:szCs w:val="24"/>
        </w:rPr>
        <w:t xml:space="preserve"> – Certidão de Regularidade de Situação, expedido pela </w:t>
      </w:r>
      <w:r w:rsidRPr="001A0CCA">
        <w:rPr>
          <w:rFonts w:asciiTheme="minorHAnsi" w:hAnsiTheme="minorHAnsi" w:cstheme="minorHAnsi"/>
          <w:b/>
          <w:i/>
          <w:sz w:val="24"/>
          <w:szCs w:val="24"/>
          <w:u w:val="single"/>
        </w:rPr>
        <w:t>Caixa Econômica Federal</w:t>
      </w:r>
      <w:r w:rsidRPr="001A0CCA">
        <w:rPr>
          <w:rFonts w:asciiTheme="minorHAnsi" w:hAnsiTheme="minorHAnsi" w:cstheme="minorHAnsi"/>
          <w:b/>
          <w:i/>
          <w:sz w:val="24"/>
          <w:szCs w:val="24"/>
        </w:rPr>
        <w:t>)</w:t>
      </w:r>
      <w:r w:rsidRPr="001A0CCA">
        <w:rPr>
          <w:rFonts w:asciiTheme="minorHAnsi" w:hAnsiTheme="minorHAnsi" w:cstheme="minorHAnsi"/>
          <w:sz w:val="24"/>
          <w:szCs w:val="24"/>
        </w:rPr>
        <w:t xml:space="preserve"> dentro de seu período de validade;</w:t>
      </w:r>
    </w:p>
    <w:p w14:paraId="6F53A5F1" w14:textId="77777777"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d)</w:t>
      </w:r>
      <w:r w:rsidRPr="001A0CCA">
        <w:rPr>
          <w:rFonts w:asciiTheme="minorHAnsi" w:hAnsiTheme="minorHAnsi" w:cstheme="minorHAnsi"/>
          <w:sz w:val="24"/>
          <w:szCs w:val="24"/>
        </w:rPr>
        <w:t xml:space="preserve"> Prova de Regularidade com as </w:t>
      </w:r>
      <w:r w:rsidRPr="001A0CCA">
        <w:rPr>
          <w:rFonts w:asciiTheme="minorHAnsi" w:hAnsiTheme="minorHAnsi" w:cstheme="minorHAnsi"/>
          <w:b/>
          <w:i/>
          <w:sz w:val="24"/>
          <w:szCs w:val="24"/>
          <w:u w:val="single"/>
        </w:rPr>
        <w:t>Fazendas Municipal e Estadual</w:t>
      </w:r>
      <w:r w:rsidRPr="001A0CCA">
        <w:rPr>
          <w:rFonts w:asciiTheme="minorHAnsi" w:hAnsiTheme="minorHAnsi" w:cstheme="minorHAnsi"/>
          <w:sz w:val="24"/>
          <w:szCs w:val="24"/>
        </w:rPr>
        <w:t>, relativa à sede ou domicílio do proponente, dentro de seu período de validade;</w:t>
      </w:r>
    </w:p>
    <w:p w14:paraId="7711F114" w14:textId="77777777" w:rsidR="00CB610C" w:rsidRPr="001A0CCA" w:rsidRDefault="00CB610C" w:rsidP="00520EBF">
      <w:pPr>
        <w:adjustRightInd w:val="0"/>
        <w:spacing w:line="276" w:lineRule="auto"/>
        <w:ind w:right="-1"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e) </w:t>
      </w:r>
      <w:r w:rsidRPr="001A0CCA">
        <w:rPr>
          <w:rFonts w:asciiTheme="minorHAnsi" w:hAnsiTheme="minorHAnsi" w:cstheme="minorHAnsi"/>
          <w:sz w:val="24"/>
          <w:szCs w:val="24"/>
        </w:rPr>
        <w:t xml:space="preserve">Prova de Regularidade perante a </w:t>
      </w:r>
      <w:r w:rsidRPr="001A0CCA">
        <w:rPr>
          <w:rFonts w:asciiTheme="minorHAnsi" w:hAnsiTheme="minorHAnsi" w:cstheme="minorHAnsi"/>
          <w:b/>
          <w:i/>
          <w:sz w:val="24"/>
          <w:szCs w:val="24"/>
          <w:u w:val="single"/>
        </w:rPr>
        <w:t>Justiça do Trabalho</w:t>
      </w:r>
      <w:r w:rsidRPr="001A0CCA">
        <w:rPr>
          <w:rFonts w:asciiTheme="minorHAnsi" w:hAnsiTheme="minorHAnsi" w:cstheme="minorHAnsi"/>
          <w:sz w:val="24"/>
          <w:szCs w:val="24"/>
        </w:rPr>
        <w:t xml:space="preserve">, mediante a apresentação de </w:t>
      </w:r>
      <w:r w:rsidRPr="001A0CCA">
        <w:rPr>
          <w:rFonts w:asciiTheme="minorHAnsi" w:hAnsiTheme="minorHAnsi" w:cstheme="minorHAnsi"/>
          <w:b/>
          <w:i/>
          <w:sz w:val="24"/>
          <w:szCs w:val="24"/>
          <w:u w:val="single"/>
        </w:rPr>
        <w:t>Certidão Negativa de Débitos Trabalhistas</w:t>
      </w:r>
      <w:r w:rsidRPr="001A0CCA">
        <w:rPr>
          <w:rFonts w:asciiTheme="minorHAnsi" w:hAnsiTheme="minorHAnsi" w:cstheme="minorHAnsi"/>
          <w:sz w:val="24"/>
          <w:szCs w:val="24"/>
        </w:rPr>
        <w:t xml:space="preserve"> (Lei nº 12.440, de 07 de julho de 2011), em validade.</w:t>
      </w:r>
    </w:p>
    <w:p w14:paraId="065A8714" w14:textId="77777777" w:rsidR="00CB610C" w:rsidRPr="001A0CCA" w:rsidRDefault="00CB610C" w:rsidP="00520EBF">
      <w:pPr>
        <w:adjustRightInd w:val="0"/>
        <w:spacing w:line="276" w:lineRule="auto"/>
        <w:ind w:right="-1" w:firstLine="426"/>
        <w:jc w:val="both"/>
        <w:rPr>
          <w:rFonts w:asciiTheme="minorHAnsi" w:hAnsiTheme="minorHAnsi" w:cstheme="minorHAnsi"/>
          <w:sz w:val="24"/>
          <w:szCs w:val="24"/>
        </w:rPr>
      </w:pPr>
      <w:r w:rsidRPr="001A0CCA">
        <w:rPr>
          <w:rFonts w:asciiTheme="minorHAnsi" w:hAnsiTheme="minorHAnsi" w:cstheme="minorHAnsi"/>
          <w:b/>
          <w:sz w:val="24"/>
          <w:szCs w:val="24"/>
        </w:rPr>
        <w:t>f)</w:t>
      </w:r>
      <w:r w:rsidRPr="001A0CCA">
        <w:rPr>
          <w:rFonts w:asciiTheme="minorHAnsi" w:hAnsiTheme="minorHAnsi" w:cstheme="minorHAnsi"/>
          <w:sz w:val="24"/>
          <w:szCs w:val="24"/>
        </w:rPr>
        <w:t xml:space="preserve"> Prova de regularidade para com a </w:t>
      </w:r>
      <w:r w:rsidRPr="001A0CCA">
        <w:rPr>
          <w:rFonts w:asciiTheme="minorHAnsi" w:hAnsiTheme="minorHAnsi" w:cstheme="minorHAnsi"/>
          <w:b/>
          <w:i/>
          <w:sz w:val="24"/>
          <w:szCs w:val="24"/>
          <w:u w:val="single"/>
        </w:rPr>
        <w:t>Fazenda Federal</w:t>
      </w:r>
      <w:r w:rsidRPr="001A0CCA">
        <w:rPr>
          <w:rFonts w:asciiTheme="minorHAnsi" w:hAnsiTheme="minorHAnsi" w:cstheme="minorHAnsi"/>
          <w:sz w:val="24"/>
          <w:szCs w:val="24"/>
        </w:rPr>
        <w:t xml:space="preserve"> através de </w:t>
      </w:r>
      <w:r w:rsidRPr="001A0CCA">
        <w:rPr>
          <w:rFonts w:asciiTheme="minorHAnsi" w:hAnsiTheme="minorHAnsi" w:cstheme="minorHAnsi"/>
          <w:b/>
          <w:i/>
          <w:sz w:val="24"/>
          <w:szCs w:val="24"/>
          <w:u w:val="single"/>
        </w:rPr>
        <w:t>Certidão Conjunta de Débitos relativos a Tributos Federais e à Dívida Ativa da União</w:t>
      </w:r>
      <w:r w:rsidRPr="001A0CCA">
        <w:rPr>
          <w:rFonts w:asciiTheme="minorHAnsi" w:hAnsiTheme="minorHAnsi" w:cstheme="minorHAnsi"/>
          <w:b/>
          <w:sz w:val="24"/>
          <w:szCs w:val="24"/>
          <w:u w:val="single"/>
        </w:rPr>
        <w:t>,</w:t>
      </w:r>
      <w:r w:rsidRPr="001A0CCA">
        <w:rPr>
          <w:rFonts w:asciiTheme="minorHAnsi" w:hAnsiTheme="minorHAnsi" w:cstheme="minorHAnsi"/>
          <w:sz w:val="24"/>
          <w:szCs w:val="24"/>
        </w:rPr>
        <w:t xml:space="preserve"> conforme </w:t>
      </w:r>
      <w:r w:rsidRPr="001A0CCA">
        <w:rPr>
          <w:rFonts w:asciiTheme="minorHAnsi" w:hAnsiTheme="minorHAnsi" w:cstheme="minorHAnsi"/>
          <w:b/>
          <w:sz w:val="24"/>
          <w:szCs w:val="24"/>
        </w:rPr>
        <w:t xml:space="preserve">Decreto Federal nº 5.512 de 15/08/2005, </w:t>
      </w:r>
      <w:r w:rsidRPr="001A0CCA">
        <w:rPr>
          <w:rFonts w:asciiTheme="minorHAnsi" w:hAnsiTheme="minorHAnsi" w:cstheme="minorHAnsi"/>
          <w:sz w:val="24"/>
          <w:szCs w:val="24"/>
        </w:rPr>
        <w:t>admitindo-se que seja emitida via Internet, no original, em validade;</w:t>
      </w:r>
    </w:p>
    <w:p w14:paraId="6FD5024D" w14:textId="73561DE1" w:rsidR="00CB610C" w:rsidRPr="007964A9" w:rsidRDefault="00CB610C" w:rsidP="007964A9">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g) </w:t>
      </w:r>
      <w:r w:rsidRPr="001A0CCA">
        <w:rPr>
          <w:rFonts w:asciiTheme="minorHAnsi" w:hAnsiTheme="minorHAnsi" w:cstheme="minorHAnsi"/>
          <w:b/>
          <w:i/>
          <w:sz w:val="24"/>
          <w:szCs w:val="24"/>
          <w:u w:val="single"/>
        </w:rPr>
        <w:t>Certidões Negativas de Falência e Recuperação Judicial</w:t>
      </w:r>
      <w:r w:rsidRPr="001A0CCA">
        <w:rPr>
          <w:rFonts w:asciiTheme="minorHAnsi" w:hAnsiTheme="minorHAnsi" w:cstheme="minorHAnsi"/>
          <w:sz w:val="24"/>
          <w:szCs w:val="24"/>
        </w:rPr>
        <w:t xml:space="preserve"> (conforme Lei nº 11.101/05), expedida pela Central de Certidões do Tribunal de Justiça ou órgão equivalente do domicílio ou da sede do proponente, em validade;</w:t>
      </w:r>
    </w:p>
    <w:p w14:paraId="59C62634" w14:textId="45F60140"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9.3.</w:t>
      </w:r>
      <w:r w:rsidRPr="001A0CCA">
        <w:rPr>
          <w:rFonts w:asciiTheme="minorHAnsi" w:hAnsiTheme="minorHAnsi" w:cstheme="minorHAnsi"/>
          <w:sz w:val="24"/>
          <w:szCs w:val="24"/>
        </w:rPr>
        <w:t xml:space="preserve"> Havendo erro na nota fiscal/fatura, ausência de quaisquer que seja</w:t>
      </w:r>
      <w:r w:rsidR="006068F3" w:rsidRPr="001A0CCA">
        <w:rPr>
          <w:rFonts w:asciiTheme="minorHAnsi" w:hAnsiTheme="minorHAnsi" w:cstheme="minorHAnsi"/>
          <w:sz w:val="24"/>
          <w:szCs w:val="24"/>
        </w:rPr>
        <w:t>m</w:t>
      </w:r>
      <w:r w:rsidRPr="001A0CCA">
        <w:rPr>
          <w:rFonts w:asciiTheme="minorHAnsi" w:hAnsiTheme="minorHAnsi" w:cstheme="minorHAnsi"/>
          <w:sz w:val="24"/>
          <w:szCs w:val="24"/>
        </w:rPr>
        <w:t xml:space="preserve"> as documentações, acima descritas, ou circunstância que impeça a liquidação da despesa, o pagamento ficará pendente, até que a mesma providencie as medidas saneadoras.</w:t>
      </w:r>
    </w:p>
    <w:p w14:paraId="21B477D4"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9.4. </w:t>
      </w:r>
      <w:r w:rsidRPr="001A0CCA">
        <w:rPr>
          <w:rFonts w:asciiTheme="minorHAnsi" w:hAnsiTheme="minorHAnsi" w:cstheme="minorHAnsi"/>
          <w:sz w:val="24"/>
          <w:szCs w:val="24"/>
        </w:rPr>
        <w:t>A contagem do prazo para pagamento iniciar-se-á após reapresentação dos documentos regularizados, fato esse que não poderá acarretar qualquer ônus adicional para a CONTRATANTE, nem deverá haver p</w:t>
      </w:r>
      <w:r w:rsidR="00364884" w:rsidRPr="001A0CCA">
        <w:rPr>
          <w:rFonts w:asciiTheme="minorHAnsi" w:hAnsiTheme="minorHAnsi" w:cstheme="minorHAnsi"/>
          <w:sz w:val="24"/>
          <w:szCs w:val="24"/>
        </w:rPr>
        <w:t>rejuízo da prestação do fornecimento</w:t>
      </w:r>
      <w:r w:rsidRPr="001A0CCA">
        <w:rPr>
          <w:rFonts w:asciiTheme="minorHAnsi" w:hAnsiTheme="minorHAnsi" w:cstheme="minorHAnsi"/>
          <w:sz w:val="24"/>
          <w:szCs w:val="24"/>
        </w:rPr>
        <w:t xml:space="preserve"> pela CONTRATADA.</w:t>
      </w:r>
    </w:p>
    <w:p w14:paraId="2365B8D0"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9.5</w:t>
      </w:r>
      <w:r w:rsidRPr="001A0CCA">
        <w:rPr>
          <w:rFonts w:asciiTheme="minorHAnsi" w:hAnsiTheme="minorHAnsi" w:cstheme="minorHAnsi"/>
          <w:sz w:val="24"/>
          <w:szCs w:val="24"/>
        </w:rPr>
        <w:t xml:space="preserve">. O pagamento será efetuado por meio de </w:t>
      </w:r>
      <w:r w:rsidRPr="001A0CCA">
        <w:rPr>
          <w:rFonts w:asciiTheme="minorHAnsi" w:hAnsiTheme="minorHAnsi" w:cstheme="minorHAnsi"/>
          <w:b/>
          <w:sz w:val="24"/>
          <w:szCs w:val="24"/>
        </w:rPr>
        <w:t>“Transferência Bancária”</w:t>
      </w:r>
      <w:r w:rsidRPr="001A0CCA">
        <w:rPr>
          <w:rFonts w:asciiTheme="minorHAnsi" w:hAnsiTheme="minorHAnsi" w:cstheme="minorHAnsi"/>
          <w:sz w:val="24"/>
          <w:szCs w:val="24"/>
        </w:rPr>
        <w:t xml:space="preserve"> a ser creditado no estabelecimento bancário, agência e conta corrente da própria empresa vencedora, ou por outro meio previsto na legislação vigente.</w:t>
      </w:r>
    </w:p>
    <w:p w14:paraId="106FD144"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9.6.</w:t>
      </w:r>
      <w:r w:rsidRPr="001A0CCA">
        <w:rPr>
          <w:rFonts w:asciiTheme="minorHAnsi" w:hAnsiTheme="minorHAnsi" w:cstheme="minorHAnsi"/>
          <w:sz w:val="24"/>
          <w:szCs w:val="24"/>
        </w:rPr>
        <w:t xml:space="preserve"> Nenhum pagamento será efetuado à licitante, enquanto pendente de liquidação, que esteja em débito com a previdência social e/ou com o FTGS. </w:t>
      </w:r>
    </w:p>
    <w:p w14:paraId="2CBBDF0B"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lastRenderedPageBreak/>
        <w:t xml:space="preserve">9.7. </w:t>
      </w:r>
      <w:r w:rsidRPr="001A0CCA">
        <w:rPr>
          <w:rFonts w:asciiTheme="minorHAnsi" w:hAnsiTheme="minorHAnsi" w:cstheme="minorHAnsi"/>
          <w:sz w:val="24"/>
          <w:szCs w:val="24"/>
        </w:rPr>
        <w:t>À Contratada caberá sanar as falhas apontadas, submetendo-se a nova verificação, após o que a fiscalização procederá na forma estabelecida e providenciará a regularização do apontado nos itens precedentes, quando for o caso.</w:t>
      </w:r>
    </w:p>
    <w:p w14:paraId="3E686B75"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9.8. </w:t>
      </w:r>
      <w:r w:rsidRPr="001A0CCA">
        <w:rPr>
          <w:rFonts w:asciiTheme="minorHAnsi" w:hAnsiTheme="minorHAnsi" w:cstheme="minorHAnsi"/>
          <w:sz w:val="24"/>
          <w:szCs w:val="24"/>
        </w:rPr>
        <w:t>A critério da Contratante poderão ser utilizados os pagamentos devidos para cobrir possíveis despesas com multas de responsabilidade da Contratada.</w:t>
      </w:r>
    </w:p>
    <w:p w14:paraId="46EF45C3" w14:textId="77777777" w:rsidR="00CB610C" w:rsidRPr="001A0CCA" w:rsidRDefault="00CB610C" w:rsidP="00520EBF">
      <w:pPr>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9.9. </w:t>
      </w:r>
      <w:r w:rsidRPr="001A0CCA">
        <w:rPr>
          <w:rFonts w:asciiTheme="minorHAnsi" w:hAnsiTheme="minorHAnsi" w:cstheme="minorHAnsi"/>
          <w:sz w:val="24"/>
          <w:szCs w:val="24"/>
        </w:rPr>
        <w:t xml:space="preserve">A existência de preços registrados não obriga a administração a contratar, sendo que os pagamentos devidos à </w:t>
      </w:r>
      <w:r w:rsidRPr="001A0CCA">
        <w:rPr>
          <w:rFonts w:asciiTheme="minorHAnsi" w:hAnsiTheme="minorHAnsi" w:cstheme="minorHAnsi"/>
          <w:b/>
          <w:sz w:val="24"/>
          <w:szCs w:val="24"/>
        </w:rPr>
        <w:t>CONTRATADA</w:t>
      </w:r>
      <w:r w:rsidRPr="001A0CCA">
        <w:rPr>
          <w:rFonts w:asciiTheme="minorHAnsi" w:hAnsiTheme="minorHAnsi" w:cstheme="minorHAnsi"/>
          <w:sz w:val="24"/>
          <w:szCs w:val="24"/>
        </w:rPr>
        <w:t xml:space="preserve"> dependerão dos quantitativos dos objetos efetivamente entregues.</w:t>
      </w:r>
    </w:p>
    <w:p w14:paraId="2BADA09E" w14:textId="77777777" w:rsidR="00D24107" w:rsidRPr="001A0CCA" w:rsidRDefault="00D24107" w:rsidP="001A0CCA">
      <w:pPr>
        <w:autoSpaceDE w:val="0"/>
        <w:autoSpaceDN w:val="0"/>
        <w:adjustRightInd w:val="0"/>
        <w:ind w:firstLine="426"/>
        <w:jc w:val="both"/>
        <w:rPr>
          <w:rFonts w:asciiTheme="minorHAnsi" w:eastAsia="Calibri" w:hAnsiTheme="minorHAnsi" w:cstheme="minorHAnsi"/>
          <w:sz w:val="24"/>
          <w:szCs w:val="24"/>
          <w:lang w:eastAsia="en-US"/>
        </w:rPr>
      </w:pPr>
    </w:p>
    <w:p w14:paraId="0DCF3A85"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10 – OBRIGAÇÕES DA CONTRATADA</w:t>
      </w:r>
    </w:p>
    <w:p w14:paraId="6204BE48" w14:textId="77777777" w:rsidR="00CB610C" w:rsidRPr="001A0CCA" w:rsidRDefault="00CB610C" w:rsidP="001A0CCA">
      <w:pPr>
        <w:ind w:firstLine="426"/>
        <w:jc w:val="both"/>
        <w:rPr>
          <w:rFonts w:asciiTheme="minorHAnsi" w:hAnsiTheme="minorHAnsi" w:cstheme="minorHAnsi"/>
          <w:sz w:val="24"/>
          <w:szCs w:val="24"/>
        </w:rPr>
      </w:pPr>
    </w:p>
    <w:p w14:paraId="6B04B24F" w14:textId="57A00AEE"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w:t>
      </w:r>
      <w:r w:rsidRPr="001A0CCA">
        <w:rPr>
          <w:rFonts w:asciiTheme="minorHAnsi" w:hAnsiTheme="minorHAnsi" w:cstheme="minorHAnsi"/>
          <w:sz w:val="24"/>
          <w:szCs w:val="24"/>
        </w:rPr>
        <w:t xml:space="preserve"> – Na execução do objeto do presente contrato, obriga-se a CONTRATADA a envidar todo o empenho e dedicação necessários ao fiel e adequado cumprimento das obrigações decorrentes do contrato, assim como executar o</w:t>
      </w:r>
      <w:r w:rsidR="00364884" w:rsidRPr="001A0CCA">
        <w:rPr>
          <w:rFonts w:asciiTheme="minorHAnsi" w:hAnsiTheme="minorHAnsi" w:cstheme="minorHAnsi"/>
          <w:sz w:val="24"/>
          <w:szCs w:val="24"/>
        </w:rPr>
        <w:t xml:space="preserve"> fornecimento</w:t>
      </w:r>
      <w:r w:rsidRPr="001A0CCA">
        <w:rPr>
          <w:rFonts w:asciiTheme="minorHAnsi" w:hAnsiTheme="minorHAnsi" w:cstheme="minorHAnsi"/>
          <w:sz w:val="24"/>
          <w:szCs w:val="24"/>
        </w:rPr>
        <w:t xml:space="preserve"> de acordo com as especificações constantes neste termo de referência, consoante estabelece a Lei 8.666/93, obrigando-se ainda a:</w:t>
      </w:r>
    </w:p>
    <w:p w14:paraId="2E397EF4" w14:textId="1B65521C"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.1.1</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 xml:space="preserve">cumprir fielmente o estabelecido no Termo de Referência e Edital do certame; </w:t>
      </w:r>
    </w:p>
    <w:p w14:paraId="6EC83306" w14:textId="72E22801"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 xml:space="preserve">.1.2 </w:t>
      </w:r>
      <w:r w:rsidR="00CB610C" w:rsidRPr="001A0CCA">
        <w:rPr>
          <w:rFonts w:asciiTheme="minorHAnsi" w:hAnsiTheme="minorHAnsi" w:cstheme="minorHAnsi"/>
          <w:sz w:val="24"/>
          <w:szCs w:val="24"/>
        </w:rPr>
        <w:t xml:space="preserve">manter, durante o fornecimento do objeto do Termo de Referência e deste Edital, em compatibilidade com as obrigações a serem assumidas, todas as condições de habilitação e qualificação exigidas na licitação; </w:t>
      </w:r>
    </w:p>
    <w:p w14:paraId="115A6BF6" w14:textId="65398756"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.1.3</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respeitar as normas e procedimentos de controle e acesso às dependências da CONTRATANTE;</w:t>
      </w:r>
    </w:p>
    <w:p w14:paraId="54EC7CBB" w14:textId="72C06E9D"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acatar as orientações da CONTRATANTE, emanadas pelo fiscal do contrato, sujeitando-se à ampla e irrestrita fiscalização, prestando todos os esclarecimentos solicitados e atendendo às reclamações formuladas, desde que pertinentes ao objeto do contrato;</w:t>
      </w:r>
    </w:p>
    <w:p w14:paraId="0F79ECE6" w14:textId="2074D61D"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.1.5</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substituir os profissionais de sua equipe que eventualmente não estejam causando prejuízos à regular execução do contrato ou que não estejam exercendo suas atividades dentro do padrão de qualidade exigido, consoante as descriçõ</w:t>
      </w:r>
      <w:r w:rsidR="00364884" w:rsidRPr="001A0CCA">
        <w:rPr>
          <w:rFonts w:asciiTheme="minorHAnsi" w:hAnsiTheme="minorHAnsi" w:cstheme="minorHAnsi"/>
          <w:sz w:val="24"/>
          <w:szCs w:val="24"/>
        </w:rPr>
        <w:t>es e especificações das aquisições</w:t>
      </w:r>
      <w:r w:rsidR="00CB610C" w:rsidRPr="001A0CCA">
        <w:rPr>
          <w:rFonts w:asciiTheme="minorHAnsi" w:hAnsiTheme="minorHAnsi" w:cstheme="minorHAnsi"/>
          <w:sz w:val="24"/>
          <w:szCs w:val="24"/>
        </w:rPr>
        <w:t xml:space="preserve"> contidas neste Termo de Referência; </w:t>
      </w:r>
    </w:p>
    <w:p w14:paraId="5381FAA9" w14:textId="64BA0D78"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.1.6</w:t>
      </w:r>
      <w:r w:rsidR="008B761F"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 xml:space="preserve">prestar as todas informações e os esclarecimentos solicitados pelo CONTRATANTE, desde que pertinentes ao objeto do contrato; </w:t>
      </w:r>
    </w:p>
    <w:p w14:paraId="3C7A0DB2" w14:textId="2FE94F7C"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.1.7</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arcar com todas as despesas, diretas e indiretas, decorrentes do cumprimento das obrigações assumidas, sem qualquer ônus à CONTRATANTE;</w:t>
      </w:r>
    </w:p>
    <w:p w14:paraId="316C3983" w14:textId="6E3EF555"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.1.8</w:t>
      </w:r>
      <w:r w:rsidR="008B761F"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fica expressamente estipulado que não se estabelece por força do fornecimento do objeto deste Edital qualquer relação de emprego entre a CONTRATANTE e os funcionários e/ou colaboradores da CONTRATADA;</w:t>
      </w:r>
    </w:p>
    <w:p w14:paraId="1FE713E2" w14:textId="19B5E997"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520EBF">
        <w:rPr>
          <w:rFonts w:asciiTheme="minorHAnsi" w:hAnsiTheme="minorHAnsi" w:cstheme="minorHAnsi"/>
          <w:b/>
          <w:sz w:val="24"/>
          <w:szCs w:val="24"/>
        </w:rPr>
        <w:t>0</w:t>
      </w:r>
      <w:r w:rsidRPr="001A0CCA">
        <w:rPr>
          <w:rFonts w:asciiTheme="minorHAnsi" w:hAnsiTheme="minorHAnsi" w:cstheme="minorHAnsi"/>
          <w:b/>
          <w:sz w:val="24"/>
          <w:szCs w:val="24"/>
        </w:rPr>
        <w:t>.1.9</w:t>
      </w:r>
      <w:r w:rsidR="00CB610C" w:rsidRPr="001A0CCA">
        <w:rPr>
          <w:rFonts w:asciiTheme="minorHAnsi" w:hAnsiTheme="minorHAnsi" w:cstheme="minorHAnsi"/>
          <w:b/>
          <w:sz w:val="24"/>
          <w:szCs w:val="24"/>
        </w:rPr>
        <w:t xml:space="preserve"> </w:t>
      </w:r>
      <w:r w:rsidR="00CB610C" w:rsidRPr="001A0CCA">
        <w:rPr>
          <w:rFonts w:asciiTheme="minorHAnsi" w:hAnsiTheme="minorHAnsi" w:cstheme="minorHAnsi"/>
          <w:sz w:val="24"/>
          <w:szCs w:val="24"/>
        </w:rPr>
        <w:t>fica expressamente vedada a terceirização, no todo ou em parte, do objeto do contrato, devendo sempre serem realizados pela equipe de profissionais da CONTRATADA.</w:t>
      </w:r>
    </w:p>
    <w:p w14:paraId="7EF28EE7" w14:textId="0A5CA51E"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.1.10</w:t>
      </w:r>
      <w:r w:rsidR="00CB610C" w:rsidRPr="001A0CCA">
        <w:rPr>
          <w:rFonts w:asciiTheme="minorHAnsi" w:hAnsiTheme="minorHAnsi" w:cstheme="minorHAnsi"/>
          <w:b/>
          <w:bCs/>
          <w:sz w:val="24"/>
          <w:szCs w:val="24"/>
        </w:rPr>
        <w:t xml:space="preserve"> </w:t>
      </w:r>
      <w:proofErr w:type="spellStart"/>
      <w:r w:rsidR="00364884" w:rsidRPr="001A0CCA">
        <w:rPr>
          <w:rFonts w:asciiTheme="minorHAnsi" w:hAnsiTheme="minorHAnsi" w:cstheme="minorHAnsi"/>
          <w:sz w:val="24"/>
          <w:szCs w:val="24"/>
        </w:rPr>
        <w:t>Fornecer</w:t>
      </w:r>
      <w:proofErr w:type="spellEnd"/>
      <w:r w:rsidR="00364884" w:rsidRPr="001A0CCA">
        <w:rPr>
          <w:rFonts w:asciiTheme="minorHAnsi" w:hAnsiTheme="minorHAnsi" w:cstheme="minorHAnsi"/>
          <w:sz w:val="24"/>
          <w:szCs w:val="24"/>
        </w:rPr>
        <w:t xml:space="preserve"> os produtos</w:t>
      </w:r>
      <w:r w:rsidR="00CB610C" w:rsidRPr="001A0CCA">
        <w:rPr>
          <w:rFonts w:asciiTheme="minorHAnsi" w:hAnsiTheme="minorHAnsi" w:cstheme="minorHAnsi"/>
          <w:sz w:val="24"/>
          <w:szCs w:val="24"/>
        </w:rPr>
        <w:t xml:space="preserve"> licitados no local, na data e no </w:t>
      </w:r>
      <w:r w:rsidR="008B761F" w:rsidRPr="001A0CCA">
        <w:rPr>
          <w:rFonts w:asciiTheme="minorHAnsi" w:hAnsiTheme="minorHAnsi" w:cstheme="minorHAnsi"/>
          <w:sz w:val="24"/>
          <w:szCs w:val="24"/>
        </w:rPr>
        <w:t>horário estabelecido no edital, no termo de referência e no contrato</w:t>
      </w:r>
      <w:r w:rsidR="00CB610C" w:rsidRPr="001A0CCA">
        <w:rPr>
          <w:rFonts w:asciiTheme="minorHAnsi" w:hAnsiTheme="minorHAnsi" w:cstheme="minorHAnsi"/>
          <w:bCs/>
          <w:sz w:val="24"/>
          <w:szCs w:val="24"/>
        </w:rPr>
        <w:t>;</w:t>
      </w:r>
    </w:p>
    <w:p w14:paraId="3A6130E6" w14:textId="23D30ED7"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lastRenderedPageBreak/>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.1.11</w:t>
      </w:r>
      <w:r w:rsidR="008B761F" w:rsidRPr="001A0CCA">
        <w:rPr>
          <w:rFonts w:asciiTheme="minorHAnsi" w:hAnsiTheme="minorHAnsi" w:cstheme="minorHAnsi"/>
          <w:b/>
          <w:bCs/>
          <w:sz w:val="24"/>
          <w:szCs w:val="24"/>
        </w:rPr>
        <w:t xml:space="preserve"> </w:t>
      </w:r>
      <w:r w:rsidR="00CB610C" w:rsidRPr="001A0CCA">
        <w:rPr>
          <w:rFonts w:asciiTheme="minorHAnsi" w:eastAsia="Calibri" w:hAnsiTheme="minorHAnsi" w:cstheme="minorHAnsi"/>
          <w:sz w:val="24"/>
          <w:szCs w:val="24"/>
          <w:lang w:eastAsia="en-US"/>
        </w:rPr>
        <w:t xml:space="preserve">responsabilizar-se por eventuais transtornos ou prejuízos causados </w:t>
      </w:r>
      <w:proofErr w:type="gramStart"/>
      <w:r w:rsidR="00CB610C" w:rsidRPr="001A0CCA">
        <w:rPr>
          <w:rFonts w:asciiTheme="minorHAnsi" w:eastAsia="Calibri" w:hAnsiTheme="minorHAnsi" w:cstheme="minorHAnsi"/>
          <w:sz w:val="24"/>
          <w:szCs w:val="24"/>
          <w:lang w:eastAsia="en-US"/>
        </w:rPr>
        <w:t xml:space="preserve">aos </w:t>
      </w:r>
      <w:r w:rsidR="0079020F" w:rsidRPr="001A0CCA">
        <w:rPr>
          <w:rFonts w:asciiTheme="minorHAnsi" w:eastAsia="Calibri" w:hAnsiTheme="minorHAnsi" w:cstheme="minorHAnsi"/>
          <w:sz w:val="24"/>
          <w:szCs w:val="24"/>
          <w:lang w:eastAsia="en-US"/>
        </w:rPr>
        <w:t>fornecimento</w:t>
      </w:r>
      <w:proofErr w:type="gramEnd"/>
      <w:r w:rsidR="00CB610C" w:rsidRPr="001A0CCA">
        <w:rPr>
          <w:rFonts w:asciiTheme="minorHAnsi" w:eastAsia="Calibri" w:hAnsiTheme="minorHAnsi" w:cstheme="minorHAnsi"/>
          <w:sz w:val="24"/>
          <w:szCs w:val="24"/>
          <w:lang w:eastAsia="en-US"/>
        </w:rPr>
        <w:t xml:space="preserve"> da CONTRATANTE, decorrentes de ineficiência,</w:t>
      </w:r>
      <w:r w:rsidR="0079020F" w:rsidRPr="001A0CCA">
        <w:rPr>
          <w:rFonts w:asciiTheme="minorHAnsi" w:eastAsia="Calibri" w:hAnsiTheme="minorHAnsi" w:cstheme="minorHAnsi"/>
          <w:sz w:val="24"/>
          <w:szCs w:val="24"/>
          <w:lang w:eastAsia="en-US"/>
        </w:rPr>
        <w:t xml:space="preserve"> incompatibilidade de especificação,</w:t>
      </w:r>
      <w:r w:rsidR="00CB610C" w:rsidRPr="001A0CCA">
        <w:rPr>
          <w:rFonts w:asciiTheme="minorHAnsi" w:eastAsia="Calibri" w:hAnsiTheme="minorHAnsi" w:cstheme="minorHAnsi"/>
          <w:sz w:val="24"/>
          <w:szCs w:val="24"/>
          <w:lang w:eastAsia="en-US"/>
        </w:rPr>
        <w:t xml:space="preserve"> atrasos ou irregularidades cometidas na </w:t>
      </w:r>
      <w:r w:rsidR="0079020F" w:rsidRPr="001A0CCA">
        <w:rPr>
          <w:rFonts w:asciiTheme="minorHAnsi" w:eastAsia="Calibri" w:hAnsiTheme="minorHAnsi" w:cstheme="minorHAnsi"/>
          <w:sz w:val="24"/>
          <w:szCs w:val="24"/>
          <w:lang w:eastAsia="en-US"/>
        </w:rPr>
        <w:t>prestação do fornecimento</w:t>
      </w:r>
      <w:r w:rsidR="00CB610C" w:rsidRPr="001A0CCA">
        <w:rPr>
          <w:rFonts w:asciiTheme="minorHAnsi" w:eastAsia="Calibri" w:hAnsiTheme="minorHAnsi" w:cstheme="minorHAnsi"/>
          <w:sz w:val="24"/>
          <w:szCs w:val="24"/>
          <w:lang w:eastAsia="en-US"/>
        </w:rPr>
        <w:t xml:space="preserve">; </w:t>
      </w:r>
    </w:p>
    <w:p w14:paraId="3D9DC07F" w14:textId="0A31797E"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.1.12</w:t>
      </w:r>
      <w:r w:rsidR="00CB610C" w:rsidRPr="001A0CCA">
        <w:rPr>
          <w:rFonts w:asciiTheme="minorHAnsi" w:hAnsiTheme="minorHAnsi" w:cstheme="minorHAnsi"/>
          <w:b/>
          <w:bCs/>
          <w:sz w:val="24"/>
          <w:szCs w:val="24"/>
        </w:rPr>
        <w:t xml:space="preserve"> </w:t>
      </w:r>
      <w:r w:rsidR="00CB610C" w:rsidRPr="001A0CCA">
        <w:rPr>
          <w:rFonts w:asciiTheme="minorHAnsi" w:hAnsiTheme="minorHAnsi" w:cstheme="minorHAnsi"/>
          <w:bCs/>
          <w:sz w:val="24"/>
          <w:szCs w:val="24"/>
        </w:rPr>
        <w:t>r</w:t>
      </w:r>
      <w:r w:rsidR="00CB610C" w:rsidRPr="001A0CCA">
        <w:rPr>
          <w:rFonts w:asciiTheme="minorHAnsi" w:eastAsia="Calibri" w:hAnsiTheme="minorHAnsi" w:cstheme="minorHAnsi"/>
          <w:sz w:val="24"/>
          <w:szCs w:val="24"/>
          <w:lang w:eastAsia="en-US"/>
        </w:rPr>
        <w:t>esponsabilizar-se por todas as providências e obrigações estabelecidas na legislação específica de acidentes do trabalho quando, em ocorrência da espécie, forem vítimas os seus em</w:t>
      </w:r>
      <w:r w:rsidRPr="001A0CCA">
        <w:rPr>
          <w:rFonts w:asciiTheme="minorHAnsi" w:eastAsia="Calibri" w:hAnsiTheme="minorHAnsi" w:cstheme="minorHAnsi"/>
          <w:sz w:val="24"/>
          <w:szCs w:val="24"/>
          <w:lang w:eastAsia="en-US"/>
        </w:rPr>
        <w:t>pregados ou prepostos alocados à execução da entrega dos objetos, no desempenho do objeto</w:t>
      </w:r>
      <w:r w:rsidR="00CB610C" w:rsidRPr="001A0CCA">
        <w:rPr>
          <w:rFonts w:asciiTheme="minorHAnsi" w:eastAsia="Calibri" w:hAnsiTheme="minorHAnsi" w:cstheme="minorHAnsi"/>
          <w:sz w:val="24"/>
          <w:szCs w:val="24"/>
          <w:lang w:eastAsia="en-US"/>
        </w:rPr>
        <w:t xml:space="preserve"> ou em conexão com estes, ainda que verificados nas dependências da CONTRATANTE; </w:t>
      </w:r>
    </w:p>
    <w:p w14:paraId="67EE92EA" w14:textId="7555F9D9"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.1.13</w:t>
      </w:r>
      <w:r w:rsidR="008B761F" w:rsidRPr="001A0CCA">
        <w:rPr>
          <w:rFonts w:asciiTheme="minorHAnsi" w:hAnsiTheme="minorHAnsi" w:cstheme="minorHAnsi"/>
          <w:b/>
          <w:bCs/>
          <w:sz w:val="24"/>
          <w:szCs w:val="24"/>
        </w:rPr>
        <w:t xml:space="preserve"> </w:t>
      </w:r>
      <w:r w:rsidR="00CB610C" w:rsidRPr="001A0CCA">
        <w:rPr>
          <w:rFonts w:asciiTheme="minorHAnsi" w:hAnsiTheme="minorHAnsi" w:cstheme="minorHAnsi"/>
          <w:bCs/>
          <w:sz w:val="24"/>
          <w:szCs w:val="24"/>
        </w:rPr>
        <w:t>p</w:t>
      </w:r>
      <w:r w:rsidR="00CB610C" w:rsidRPr="001A0CCA">
        <w:rPr>
          <w:rFonts w:asciiTheme="minorHAnsi" w:eastAsia="Calibri" w:hAnsiTheme="minorHAnsi" w:cstheme="minorHAnsi"/>
          <w:sz w:val="24"/>
          <w:szCs w:val="24"/>
          <w:lang w:eastAsia="en-US"/>
        </w:rPr>
        <w:t xml:space="preserve">agar os salários devidos aos seus empregados e todos os encargos previstos na legislação trabalhista, previdenciária, fiscal e quaisquer outras despesas, incidentes sobre o objeto deste Edital; </w:t>
      </w:r>
    </w:p>
    <w:p w14:paraId="4686FF7D" w14:textId="1B9149B1"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.1.14</w:t>
      </w:r>
      <w:r w:rsidR="00CB610C" w:rsidRPr="001A0CCA">
        <w:rPr>
          <w:rFonts w:asciiTheme="minorHAnsi" w:hAnsiTheme="minorHAnsi" w:cstheme="minorHAnsi"/>
          <w:b/>
          <w:bCs/>
          <w:sz w:val="24"/>
          <w:szCs w:val="24"/>
        </w:rPr>
        <w:t xml:space="preserve"> </w:t>
      </w:r>
      <w:r w:rsidR="00CB610C" w:rsidRPr="001A0CCA">
        <w:rPr>
          <w:rFonts w:asciiTheme="minorHAnsi" w:eastAsia="Calibri" w:hAnsiTheme="minorHAnsi" w:cstheme="minorHAnsi"/>
          <w:sz w:val="24"/>
          <w:szCs w:val="24"/>
          <w:lang w:eastAsia="en-US"/>
        </w:rPr>
        <w:t>atender, por meio do preposto nomeado, qualquer solicitação por parte dos gestores do contrato, prestando as informações ref</w:t>
      </w:r>
      <w:r w:rsidRPr="001A0CCA">
        <w:rPr>
          <w:rFonts w:asciiTheme="minorHAnsi" w:eastAsia="Calibri" w:hAnsiTheme="minorHAnsi" w:cstheme="minorHAnsi"/>
          <w:sz w:val="24"/>
          <w:szCs w:val="24"/>
          <w:lang w:eastAsia="en-US"/>
        </w:rPr>
        <w:t>erentes ao fornecimento</w:t>
      </w:r>
      <w:r w:rsidR="00CB610C" w:rsidRPr="001A0CCA">
        <w:rPr>
          <w:rFonts w:asciiTheme="minorHAnsi" w:eastAsia="Calibri" w:hAnsiTheme="minorHAnsi" w:cstheme="minorHAnsi"/>
          <w:sz w:val="24"/>
          <w:szCs w:val="24"/>
          <w:lang w:eastAsia="en-US"/>
        </w:rPr>
        <w:t>, bem como as correções de eventuais irregularidades na execução do objeto contratado;</w:t>
      </w:r>
    </w:p>
    <w:p w14:paraId="44042824" w14:textId="2DDCBBAB" w:rsidR="00CB610C" w:rsidRPr="001A0CCA" w:rsidRDefault="003B48A0"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1</w:t>
      </w:r>
      <w:r w:rsidR="00520EBF">
        <w:rPr>
          <w:rFonts w:asciiTheme="minorHAnsi" w:hAnsiTheme="minorHAnsi" w:cstheme="minorHAnsi"/>
          <w:b/>
          <w:bCs/>
          <w:sz w:val="24"/>
          <w:szCs w:val="24"/>
        </w:rPr>
        <w:t>0</w:t>
      </w:r>
      <w:r w:rsidRPr="001A0CCA">
        <w:rPr>
          <w:rFonts w:asciiTheme="minorHAnsi" w:hAnsiTheme="minorHAnsi" w:cstheme="minorHAnsi"/>
          <w:b/>
          <w:bCs/>
          <w:sz w:val="24"/>
          <w:szCs w:val="24"/>
        </w:rPr>
        <w:t>.1.15</w:t>
      </w:r>
      <w:r w:rsidR="00CB610C" w:rsidRPr="001A0CCA">
        <w:rPr>
          <w:rFonts w:asciiTheme="minorHAnsi" w:hAnsiTheme="minorHAnsi" w:cstheme="minorHAnsi"/>
          <w:b/>
          <w:bCs/>
          <w:sz w:val="24"/>
          <w:szCs w:val="24"/>
        </w:rPr>
        <w:t xml:space="preserve"> </w:t>
      </w:r>
      <w:r w:rsidR="00CB610C" w:rsidRPr="001A0CCA">
        <w:rPr>
          <w:rFonts w:asciiTheme="minorHAnsi" w:eastAsia="Calibri" w:hAnsiTheme="minorHAnsi" w:cstheme="minorHAnsi"/>
          <w:b/>
          <w:bCs/>
          <w:sz w:val="24"/>
          <w:szCs w:val="24"/>
          <w:lang w:eastAsia="en-US"/>
        </w:rPr>
        <w:t>manter sigilo</w:t>
      </w:r>
      <w:r w:rsidR="00CB610C" w:rsidRPr="001A0CCA">
        <w:rPr>
          <w:rFonts w:asciiTheme="minorHAnsi" w:eastAsia="Calibri" w:hAnsiTheme="minorHAnsi" w:cstheme="minorHAnsi"/>
          <w:sz w:val="24"/>
          <w:szCs w:val="24"/>
          <w:lang w:eastAsia="en-US"/>
        </w:rPr>
        <w:t xml:space="preserve">, sob pena de responsabilidade civil, penal e administrativa, sobre todo e qualquer assunto e documento de interesse do </w:t>
      </w:r>
      <w:r w:rsidR="00CB610C" w:rsidRPr="001A0CCA">
        <w:rPr>
          <w:rFonts w:asciiTheme="minorHAnsi" w:eastAsia="Calibri" w:hAnsiTheme="minorHAnsi" w:cstheme="minorHAnsi"/>
          <w:b/>
          <w:bCs/>
          <w:sz w:val="24"/>
          <w:szCs w:val="24"/>
          <w:lang w:eastAsia="en-US"/>
        </w:rPr>
        <w:t>CONTRATANTE</w:t>
      </w:r>
      <w:r w:rsidR="00CB610C" w:rsidRPr="001A0CCA">
        <w:rPr>
          <w:rFonts w:asciiTheme="minorHAnsi" w:eastAsia="Calibri" w:hAnsiTheme="minorHAnsi" w:cstheme="minorHAnsi"/>
          <w:sz w:val="24"/>
          <w:szCs w:val="24"/>
          <w:lang w:eastAsia="en-US"/>
        </w:rPr>
        <w:t xml:space="preserve">, ou de terceiros, de que tomar conhecimento em razão da execução do objeto deste contrato, devendo orientar seus empregados a observar rigorosamente esta determinação, salvo em caso de consentimento, por escrito da CONTRATANTE; </w:t>
      </w:r>
    </w:p>
    <w:p w14:paraId="6E84BCB9" w14:textId="28CD9614" w:rsidR="00CB610C" w:rsidRPr="001A0CCA" w:rsidRDefault="00F64991" w:rsidP="00520EBF">
      <w:pPr>
        <w:autoSpaceDE w:val="0"/>
        <w:autoSpaceDN w:val="0"/>
        <w:adjustRightInd w:val="0"/>
        <w:spacing w:line="276" w:lineRule="auto"/>
        <w:ind w:firstLine="426"/>
        <w:jc w:val="both"/>
        <w:rPr>
          <w:rFonts w:asciiTheme="minorHAnsi" w:eastAsia="Calibri" w:hAnsiTheme="minorHAnsi" w:cstheme="minorHAnsi"/>
          <w:sz w:val="24"/>
          <w:szCs w:val="24"/>
          <w:lang w:eastAsia="en-US"/>
        </w:rPr>
      </w:pPr>
      <w:r w:rsidRPr="001A0CCA">
        <w:rPr>
          <w:rFonts w:asciiTheme="minorHAnsi" w:eastAsia="Calibri" w:hAnsiTheme="minorHAnsi" w:cstheme="minorHAnsi"/>
          <w:b/>
          <w:bCs/>
          <w:sz w:val="24"/>
          <w:szCs w:val="24"/>
          <w:lang w:eastAsia="en-US"/>
        </w:rPr>
        <w:t>1</w:t>
      </w:r>
      <w:r w:rsidR="00520EBF">
        <w:rPr>
          <w:rFonts w:asciiTheme="minorHAnsi" w:eastAsia="Calibri" w:hAnsiTheme="minorHAnsi" w:cstheme="minorHAnsi"/>
          <w:b/>
          <w:bCs/>
          <w:sz w:val="24"/>
          <w:szCs w:val="24"/>
          <w:lang w:eastAsia="en-US"/>
        </w:rPr>
        <w:t>0</w:t>
      </w:r>
      <w:r w:rsidRPr="001A0CCA">
        <w:rPr>
          <w:rFonts w:asciiTheme="minorHAnsi" w:eastAsia="Calibri" w:hAnsiTheme="minorHAnsi" w:cstheme="minorHAnsi"/>
          <w:b/>
          <w:bCs/>
          <w:sz w:val="24"/>
          <w:szCs w:val="24"/>
          <w:lang w:eastAsia="en-US"/>
        </w:rPr>
        <w:t>.1.16</w:t>
      </w:r>
      <w:r w:rsidR="00CB610C" w:rsidRPr="001A0CCA">
        <w:rPr>
          <w:rFonts w:asciiTheme="minorHAnsi" w:eastAsia="Calibri" w:hAnsiTheme="minorHAnsi" w:cstheme="minorHAnsi"/>
          <w:b/>
          <w:bCs/>
          <w:sz w:val="24"/>
          <w:szCs w:val="24"/>
          <w:lang w:eastAsia="en-US"/>
        </w:rPr>
        <w:t xml:space="preserve"> </w:t>
      </w:r>
      <w:r w:rsidR="00CB610C" w:rsidRPr="001A0CCA">
        <w:rPr>
          <w:rFonts w:asciiTheme="minorHAnsi" w:eastAsia="Calibri" w:hAnsiTheme="minorHAnsi" w:cstheme="minorHAnsi"/>
          <w:sz w:val="24"/>
          <w:szCs w:val="24"/>
          <w:lang w:eastAsia="en-US"/>
        </w:rPr>
        <w:t xml:space="preserve">no valor da proposta aceita, deverão estar inclusos os custos inerentes à execução do contrato, não sendo o mau planejamento e a má formação do preço, motivo para inexecução total ou parcial do objeto; </w:t>
      </w:r>
    </w:p>
    <w:p w14:paraId="754908A1" w14:textId="77777777" w:rsidR="00CB610C" w:rsidRPr="001A0CCA" w:rsidRDefault="00CB610C" w:rsidP="001A0CCA">
      <w:pPr>
        <w:autoSpaceDE w:val="0"/>
        <w:autoSpaceDN w:val="0"/>
        <w:adjustRightInd w:val="0"/>
        <w:ind w:firstLine="426"/>
        <w:jc w:val="both"/>
        <w:rPr>
          <w:rFonts w:asciiTheme="minorHAnsi" w:eastAsiaTheme="minorHAnsi" w:hAnsiTheme="minorHAnsi" w:cstheme="minorHAnsi"/>
          <w:sz w:val="24"/>
          <w:szCs w:val="24"/>
          <w:lang w:eastAsia="en-US"/>
        </w:rPr>
      </w:pPr>
    </w:p>
    <w:p w14:paraId="0DDCF969"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11 – OBRIGAÇÕES DA CONTRATANTE</w:t>
      </w:r>
    </w:p>
    <w:p w14:paraId="7158DA6D" w14:textId="77777777" w:rsidR="00CB610C" w:rsidRPr="001A0CCA" w:rsidRDefault="00CB610C" w:rsidP="001A0CCA">
      <w:pPr>
        <w:ind w:firstLine="426"/>
        <w:jc w:val="both"/>
        <w:rPr>
          <w:rFonts w:asciiTheme="minorHAnsi" w:hAnsiTheme="minorHAnsi" w:cstheme="minorHAnsi"/>
          <w:sz w:val="24"/>
          <w:szCs w:val="24"/>
        </w:rPr>
      </w:pPr>
    </w:p>
    <w:p w14:paraId="78C08B05" w14:textId="77777777" w:rsidR="003B48A0" w:rsidRPr="001A0CCA" w:rsidRDefault="00F64991" w:rsidP="00520EBF">
      <w:pPr>
        <w:autoSpaceDE w:val="0"/>
        <w:autoSpaceDN w:val="0"/>
        <w:adjustRightInd w:val="0"/>
        <w:spacing w:line="276" w:lineRule="auto"/>
        <w:ind w:firstLine="426"/>
        <w:jc w:val="both"/>
        <w:rPr>
          <w:rFonts w:asciiTheme="minorHAnsi" w:eastAsia="Calibri" w:hAnsiTheme="minorHAnsi" w:cstheme="minorHAnsi"/>
          <w:sz w:val="24"/>
          <w:szCs w:val="24"/>
          <w:lang w:eastAsia="en-US"/>
        </w:rPr>
      </w:pPr>
      <w:r w:rsidRPr="001A0CCA">
        <w:rPr>
          <w:rFonts w:asciiTheme="minorHAnsi" w:eastAsia="Calibri" w:hAnsiTheme="minorHAnsi" w:cstheme="minorHAnsi"/>
          <w:sz w:val="24"/>
          <w:szCs w:val="24"/>
          <w:lang w:eastAsia="en-US"/>
        </w:rPr>
        <w:t>11.</w:t>
      </w:r>
      <w:r w:rsidR="003B48A0" w:rsidRPr="001A0CCA">
        <w:rPr>
          <w:rFonts w:asciiTheme="minorHAnsi" w:eastAsia="Calibri" w:hAnsiTheme="minorHAnsi" w:cstheme="minorHAnsi"/>
          <w:sz w:val="24"/>
          <w:szCs w:val="24"/>
          <w:lang w:eastAsia="en-US"/>
        </w:rPr>
        <w:t xml:space="preserve">1. São obrigações da Contratante: </w:t>
      </w:r>
    </w:p>
    <w:p w14:paraId="0DA22FBD" w14:textId="77777777" w:rsidR="003B48A0" w:rsidRPr="001A0CCA" w:rsidRDefault="00F64991" w:rsidP="00520EBF">
      <w:pPr>
        <w:pStyle w:val="PargrafodaLista"/>
        <w:tabs>
          <w:tab w:val="left" w:pos="426"/>
          <w:tab w:val="left" w:pos="851"/>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11.1.1 </w:t>
      </w:r>
      <w:r w:rsidR="003B48A0" w:rsidRPr="001A0CCA">
        <w:rPr>
          <w:rFonts w:asciiTheme="minorHAnsi" w:eastAsia="Calibri" w:hAnsiTheme="minorHAnsi" w:cstheme="minorHAnsi"/>
          <w:lang w:eastAsia="en-US"/>
        </w:rPr>
        <w:t xml:space="preserve">Receber o objeto no prazo e condições estabelecidas no Edital e seus anexos; </w:t>
      </w:r>
    </w:p>
    <w:p w14:paraId="220E0EF3" w14:textId="77777777" w:rsidR="003B48A0" w:rsidRPr="001A0CCA" w:rsidRDefault="00F64991" w:rsidP="00520EBF">
      <w:pPr>
        <w:pStyle w:val="PargrafodaLista"/>
        <w:tabs>
          <w:tab w:val="left" w:pos="426"/>
          <w:tab w:val="left" w:pos="851"/>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11.1.2 </w:t>
      </w:r>
      <w:r w:rsidR="003B48A0" w:rsidRPr="001A0CCA">
        <w:rPr>
          <w:rFonts w:asciiTheme="minorHAnsi" w:eastAsia="Calibri" w:hAnsiTheme="minorHAnsi" w:cstheme="minorHAnsi"/>
          <w:lang w:eastAsia="en-US"/>
        </w:rPr>
        <w:t>Verificar minuciosamente, a conformidade dos produtos entregues</w:t>
      </w:r>
      <w:r w:rsidRPr="001A0CCA">
        <w:rPr>
          <w:rFonts w:asciiTheme="minorHAnsi" w:eastAsia="Calibri" w:hAnsiTheme="minorHAnsi" w:cstheme="minorHAnsi"/>
          <w:lang w:eastAsia="en-US"/>
        </w:rPr>
        <w:t xml:space="preserve"> </w:t>
      </w:r>
      <w:r w:rsidR="003B48A0" w:rsidRPr="001A0CCA">
        <w:rPr>
          <w:rFonts w:asciiTheme="minorHAnsi" w:eastAsia="Calibri" w:hAnsiTheme="minorHAnsi" w:cstheme="minorHAnsi"/>
          <w:lang w:eastAsia="en-US"/>
        </w:rPr>
        <w:t>com as especificações constantes na proposta da licitante vencedora;</w:t>
      </w:r>
    </w:p>
    <w:p w14:paraId="106036FA" w14:textId="77777777" w:rsidR="003B48A0" w:rsidRPr="001A0CCA" w:rsidRDefault="00F64991" w:rsidP="00520EBF">
      <w:pPr>
        <w:pStyle w:val="PargrafodaLista"/>
        <w:tabs>
          <w:tab w:val="left" w:pos="426"/>
          <w:tab w:val="left" w:pos="851"/>
          <w:tab w:val="left" w:pos="1134"/>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11.1.3 </w:t>
      </w:r>
      <w:r w:rsidR="003B48A0" w:rsidRPr="001A0CCA">
        <w:rPr>
          <w:rFonts w:asciiTheme="minorHAnsi" w:eastAsia="Calibri" w:hAnsiTheme="minorHAnsi" w:cstheme="minorHAnsi"/>
          <w:lang w:eastAsia="en-US"/>
        </w:rPr>
        <w:t>Comunicar à Contratada, por escrito, má execução do objeto, falhas ou irregularidades verificadas, para que seja substituído, reparado ou corrigido;</w:t>
      </w:r>
    </w:p>
    <w:p w14:paraId="5629DF39" w14:textId="77777777" w:rsidR="003B48A0" w:rsidRPr="001A0CCA" w:rsidRDefault="00F64991" w:rsidP="00520EBF">
      <w:pPr>
        <w:pStyle w:val="PargrafodaLista"/>
        <w:tabs>
          <w:tab w:val="left" w:pos="426"/>
          <w:tab w:val="left" w:pos="851"/>
          <w:tab w:val="left" w:pos="1134"/>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11.1.4 </w:t>
      </w:r>
      <w:r w:rsidR="003B48A0" w:rsidRPr="001A0CCA">
        <w:rPr>
          <w:rFonts w:asciiTheme="minorHAnsi" w:eastAsia="Calibri" w:hAnsiTheme="minorHAnsi" w:cstheme="minorHAnsi"/>
          <w:lang w:eastAsia="en-US"/>
        </w:rPr>
        <w:t xml:space="preserve">Aplicar à Contratada as penalidades cabíveis, tornando-a a inapta para concorrer a licitações públicas; </w:t>
      </w:r>
    </w:p>
    <w:p w14:paraId="1F6575B6" w14:textId="77777777" w:rsidR="003B48A0" w:rsidRPr="001A0CCA" w:rsidRDefault="00F64991" w:rsidP="00520EBF">
      <w:pPr>
        <w:pStyle w:val="PargrafodaLista"/>
        <w:tabs>
          <w:tab w:val="left" w:pos="426"/>
          <w:tab w:val="left" w:pos="851"/>
          <w:tab w:val="left" w:pos="1134"/>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11.1.5 </w:t>
      </w:r>
      <w:r w:rsidR="003B48A0" w:rsidRPr="001A0CCA">
        <w:rPr>
          <w:rFonts w:asciiTheme="minorHAnsi" w:eastAsia="Calibri" w:hAnsiTheme="minorHAnsi" w:cstheme="minorHAnsi"/>
          <w:lang w:eastAsia="en-US"/>
        </w:rPr>
        <w:t xml:space="preserve">Acompanhar e fiscalizar o cumprimento das obrigações da Contratada, através de comissão/servidor especialmente designado; </w:t>
      </w:r>
    </w:p>
    <w:p w14:paraId="12617F17" w14:textId="77777777" w:rsidR="003B48A0" w:rsidRPr="001A0CCA" w:rsidRDefault="00F64991" w:rsidP="00520EBF">
      <w:pPr>
        <w:pStyle w:val="PargrafodaLista"/>
        <w:tabs>
          <w:tab w:val="left" w:pos="426"/>
          <w:tab w:val="left" w:pos="851"/>
          <w:tab w:val="left" w:pos="1134"/>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11.1.6 </w:t>
      </w:r>
      <w:r w:rsidR="003B48A0" w:rsidRPr="001A0CCA">
        <w:rPr>
          <w:rFonts w:asciiTheme="minorHAnsi" w:eastAsia="Calibri" w:hAnsiTheme="minorHAnsi" w:cstheme="minorHAnsi"/>
          <w:lang w:eastAsia="en-US"/>
        </w:rPr>
        <w:t>A Administração não responderá por quaisquer compromissos assumidos pela Contratada com t</w:t>
      </w:r>
      <w:r w:rsidRPr="001A0CCA">
        <w:rPr>
          <w:rFonts w:asciiTheme="minorHAnsi" w:eastAsia="Calibri" w:hAnsiTheme="minorHAnsi" w:cstheme="minorHAnsi"/>
          <w:lang w:eastAsia="en-US"/>
        </w:rPr>
        <w:t>erceiros, ainda que vinculados à</w:t>
      </w:r>
      <w:r w:rsidR="003B48A0" w:rsidRPr="001A0CCA">
        <w:rPr>
          <w:rFonts w:asciiTheme="minorHAnsi" w:eastAsia="Calibri" w:hAnsiTheme="minorHAnsi" w:cstheme="minorHAnsi"/>
          <w:lang w:eastAsia="en-US"/>
        </w:rPr>
        <w:t xml:space="preserve"> execução do presente Termo de Contrato, bem como por qualquer dano causado a terceiros em decorrência de ato da Contratada, de seus emprega</w:t>
      </w:r>
      <w:r w:rsidRPr="001A0CCA">
        <w:rPr>
          <w:rFonts w:asciiTheme="minorHAnsi" w:eastAsia="Calibri" w:hAnsiTheme="minorHAnsi" w:cstheme="minorHAnsi"/>
          <w:lang w:eastAsia="en-US"/>
        </w:rPr>
        <w:t>dos, prepostos ou subordinados.</w:t>
      </w:r>
    </w:p>
    <w:p w14:paraId="41556322" w14:textId="77777777" w:rsidR="003B48A0" w:rsidRPr="001A0CCA" w:rsidRDefault="00F64991" w:rsidP="00520EBF">
      <w:pPr>
        <w:pStyle w:val="PargrafodaLista"/>
        <w:tabs>
          <w:tab w:val="left" w:pos="426"/>
          <w:tab w:val="left" w:pos="851"/>
          <w:tab w:val="left" w:pos="1134"/>
          <w:tab w:val="left" w:pos="1276"/>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11.1.7 </w:t>
      </w:r>
      <w:r w:rsidR="003B48A0" w:rsidRPr="001A0CCA">
        <w:rPr>
          <w:rFonts w:asciiTheme="minorHAnsi" w:eastAsia="Calibri" w:hAnsiTheme="minorHAnsi" w:cstheme="minorHAnsi"/>
          <w:lang w:eastAsia="en-US"/>
        </w:rPr>
        <w:t>Comunicar a(s) empresa(s) vencedora(s) toda e qualquer ocorrência relacionada com a execução do objeto do contrato.</w:t>
      </w:r>
    </w:p>
    <w:p w14:paraId="03C8D7A9" w14:textId="77777777" w:rsidR="003B48A0" w:rsidRPr="001A0CCA" w:rsidRDefault="00F64991" w:rsidP="00520EBF">
      <w:pPr>
        <w:pStyle w:val="PargrafodaLista"/>
        <w:tabs>
          <w:tab w:val="left" w:pos="426"/>
          <w:tab w:val="left" w:pos="851"/>
          <w:tab w:val="left" w:pos="1134"/>
          <w:tab w:val="left" w:pos="1276"/>
          <w:tab w:val="left" w:pos="1701"/>
          <w:tab w:val="left" w:pos="2127"/>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t xml:space="preserve">11.1.8 </w:t>
      </w:r>
      <w:r w:rsidR="003B48A0" w:rsidRPr="001A0CCA">
        <w:rPr>
          <w:rFonts w:asciiTheme="minorHAnsi" w:eastAsia="Calibri" w:hAnsiTheme="minorHAnsi" w:cstheme="minorHAnsi"/>
          <w:lang w:eastAsia="en-US"/>
        </w:rPr>
        <w:t xml:space="preserve">Efetuar o pagamento à(s) empresa(s) vencedora(s) no prazo estipulado neste edital. </w:t>
      </w:r>
    </w:p>
    <w:p w14:paraId="4B062CBC" w14:textId="77777777" w:rsidR="003B48A0" w:rsidRPr="001A0CCA" w:rsidRDefault="00F64991" w:rsidP="00520EBF">
      <w:pPr>
        <w:pStyle w:val="PargrafodaLista"/>
        <w:tabs>
          <w:tab w:val="left" w:pos="426"/>
          <w:tab w:val="left" w:pos="851"/>
          <w:tab w:val="left" w:pos="1134"/>
          <w:tab w:val="left" w:pos="1276"/>
        </w:tabs>
        <w:autoSpaceDE w:val="0"/>
        <w:autoSpaceDN w:val="0"/>
        <w:adjustRightInd w:val="0"/>
        <w:spacing w:line="276" w:lineRule="auto"/>
        <w:ind w:left="0" w:firstLine="426"/>
        <w:jc w:val="both"/>
        <w:rPr>
          <w:rFonts w:asciiTheme="minorHAnsi" w:eastAsia="Calibri" w:hAnsiTheme="minorHAnsi" w:cstheme="minorHAnsi"/>
          <w:lang w:eastAsia="en-US"/>
        </w:rPr>
      </w:pPr>
      <w:r w:rsidRPr="001A0CCA">
        <w:rPr>
          <w:rFonts w:asciiTheme="minorHAnsi" w:eastAsia="Calibri" w:hAnsiTheme="minorHAnsi" w:cstheme="minorHAnsi"/>
          <w:lang w:eastAsia="en-US"/>
        </w:rPr>
        <w:lastRenderedPageBreak/>
        <w:t xml:space="preserve">11.1.9 </w:t>
      </w:r>
      <w:r w:rsidR="003B48A0" w:rsidRPr="001A0CCA">
        <w:rPr>
          <w:rFonts w:asciiTheme="minorHAnsi" w:eastAsia="Calibri" w:hAnsiTheme="minorHAnsi" w:cstheme="minorHAnsi"/>
          <w:lang w:eastAsia="en-US"/>
        </w:rPr>
        <w:t>Rejeitar, no todo ou em parte, os produtos que a(s) empresa(s) entregar(em) fora das especificações do Edital.</w:t>
      </w:r>
    </w:p>
    <w:p w14:paraId="46EF06EE" w14:textId="77777777" w:rsidR="00CB610C" w:rsidRPr="001A0CCA" w:rsidRDefault="00CB610C" w:rsidP="00520EBF">
      <w:pPr>
        <w:pStyle w:val="PargrafodaLista"/>
        <w:tabs>
          <w:tab w:val="left" w:pos="567"/>
          <w:tab w:val="left" w:pos="1134"/>
          <w:tab w:val="left" w:pos="1276"/>
        </w:tabs>
        <w:autoSpaceDE w:val="0"/>
        <w:autoSpaceDN w:val="0"/>
        <w:adjustRightInd w:val="0"/>
        <w:spacing w:line="276" w:lineRule="auto"/>
        <w:ind w:left="0" w:firstLine="426"/>
        <w:jc w:val="both"/>
        <w:rPr>
          <w:rFonts w:asciiTheme="minorHAnsi" w:eastAsia="Calibri" w:hAnsiTheme="minorHAnsi" w:cstheme="minorHAnsi"/>
          <w:lang w:eastAsia="en-US"/>
        </w:rPr>
      </w:pPr>
    </w:p>
    <w:p w14:paraId="5AE9C21C" w14:textId="77777777" w:rsidR="00CB610C" w:rsidRPr="001A0CCA" w:rsidRDefault="00CB610C" w:rsidP="001A0CCA">
      <w:pPr>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12 – FISCALIZAÇÃO</w:t>
      </w:r>
    </w:p>
    <w:p w14:paraId="2C70AB43" w14:textId="77777777" w:rsidR="00CB610C" w:rsidRPr="001A0CCA" w:rsidRDefault="00CB610C" w:rsidP="00520EBF">
      <w:pPr>
        <w:tabs>
          <w:tab w:val="left" w:pos="567"/>
          <w:tab w:val="left" w:pos="1134"/>
          <w:tab w:val="left" w:pos="1276"/>
        </w:tabs>
        <w:autoSpaceDE w:val="0"/>
        <w:autoSpaceDN w:val="0"/>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12.1. </w:t>
      </w:r>
      <w:r w:rsidRPr="001A0CCA">
        <w:rPr>
          <w:rFonts w:asciiTheme="minorHAnsi" w:hAnsiTheme="minorHAnsi" w:cstheme="minorHAnsi"/>
          <w:sz w:val="24"/>
          <w:szCs w:val="24"/>
        </w:rPr>
        <w:t>A contratação será executada sob acompanhamento e fiscalização de servidor designado por meio de Portaria, que, entre outras atividades, se incumbirá de receber e atestar as faturas, observar o fiel cumprimento da contratação, bem como anotar em registro próprio todas as ocorrências relacionadas com a execução do Contrato, determinando o que for necessário à apuração das faltas ou defeitos observados.</w:t>
      </w:r>
    </w:p>
    <w:p w14:paraId="7966F9E2" w14:textId="77777777" w:rsidR="00CB610C" w:rsidRPr="001A0CCA" w:rsidRDefault="00CB610C" w:rsidP="00520EBF">
      <w:pPr>
        <w:tabs>
          <w:tab w:val="left" w:pos="567"/>
          <w:tab w:val="left" w:pos="1134"/>
          <w:tab w:val="left" w:pos="1276"/>
        </w:tabs>
        <w:autoSpaceDE w:val="0"/>
        <w:autoSpaceDN w:val="0"/>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12.2. </w:t>
      </w:r>
      <w:r w:rsidRPr="001A0CCA">
        <w:rPr>
          <w:rFonts w:asciiTheme="minorHAnsi" w:hAnsiTheme="minorHAnsi" w:cstheme="minorHAnsi"/>
          <w:sz w:val="24"/>
          <w:szCs w:val="24"/>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7E8D5D6A" w14:textId="77777777" w:rsidR="00CB610C" w:rsidRPr="001A0CCA" w:rsidRDefault="00CB610C" w:rsidP="00520EBF">
      <w:pPr>
        <w:tabs>
          <w:tab w:val="left" w:pos="567"/>
          <w:tab w:val="left" w:pos="1134"/>
          <w:tab w:val="left" w:pos="1276"/>
        </w:tabs>
        <w:autoSpaceDE w:val="0"/>
        <w:autoSpaceDN w:val="0"/>
        <w:adjustRightInd w:val="0"/>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12.3. </w:t>
      </w:r>
      <w:r w:rsidRPr="001A0CCA">
        <w:rPr>
          <w:rFonts w:asciiTheme="minorHAnsi" w:hAnsiTheme="minorHAnsi" w:cstheme="minorHAnsi"/>
          <w:sz w:val="24"/>
          <w:szCs w:val="24"/>
        </w:rPr>
        <w:t>A unidade responsável por exercer a fiscalização da execu</w:t>
      </w:r>
      <w:r w:rsidR="0093230A" w:rsidRPr="001A0CCA">
        <w:rPr>
          <w:rFonts w:asciiTheme="minorHAnsi" w:hAnsiTheme="minorHAnsi" w:cstheme="minorHAnsi"/>
          <w:sz w:val="24"/>
          <w:szCs w:val="24"/>
        </w:rPr>
        <w:t>ção do objeto contratado será</w:t>
      </w:r>
      <w:r w:rsidR="000D0AC1" w:rsidRPr="001A0CCA">
        <w:rPr>
          <w:rFonts w:asciiTheme="minorHAnsi" w:hAnsiTheme="minorHAnsi" w:cstheme="minorHAnsi"/>
          <w:sz w:val="24"/>
          <w:szCs w:val="24"/>
        </w:rPr>
        <w:t xml:space="preserve"> a Secretária demandante</w:t>
      </w:r>
      <w:r w:rsidRPr="001A0CCA">
        <w:rPr>
          <w:rFonts w:asciiTheme="minorHAnsi" w:hAnsiTheme="minorHAnsi" w:cstheme="minorHAnsi"/>
          <w:sz w:val="24"/>
          <w:szCs w:val="24"/>
        </w:rPr>
        <w:t>.</w:t>
      </w:r>
    </w:p>
    <w:p w14:paraId="1045B7B4" w14:textId="77777777" w:rsidR="00CB610C" w:rsidRPr="001A0CCA" w:rsidRDefault="00CB610C" w:rsidP="001A0CCA">
      <w:pPr>
        <w:tabs>
          <w:tab w:val="left" w:pos="567"/>
          <w:tab w:val="left" w:pos="1134"/>
          <w:tab w:val="left" w:pos="1276"/>
        </w:tabs>
        <w:autoSpaceDE w:val="0"/>
        <w:autoSpaceDN w:val="0"/>
        <w:adjustRightInd w:val="0"/>
        <w:ind w:firstLine="426"/>
        <w:jc w:val="both"/>
        <w:rPr>
          <w:rFonts w:asciiTheme="minorHAnsi" w:eastAsia="Calibri" w:hAnsiTheme="minorHAnsi" w:cstheme="minorHAnsi"/>
          <w:sz w:val="24"/>
          <w:szCs w:val="24"/>
          <w:lang w:eastAsia="en-US"/>
        </w:rPr>
      </w:pPr>
    </w:p>
    <w:p w14:paraId="5DA5222C" w14:textId="0CB912F1" w:rsidR="00CB610C" w:rsidRPr="001A0CCA" w:rsidRDefault="00CB610C" w:rsidP="001A0CCA">
      <w:pPr>
        <w:pBdr>
          <w:top w:val="single" w:sz="4" w:space="1" w:color="auto"/>
          <w:left w:val="single" w:sz="4" w:space="4" w:color="auto"/>
          <w:bottom w:val="single" w:sz="4" w:space="1" w:color="auto"/>
          <w:right w:val="single" w:sz="4" w:space="0" w:color="auto"/>
        </w:pBdr>
        <w:shd w:val="clear" w:color="auto" w:fill="F2F2F2" w:themeFill="background1" w:themeFillShade="F2"/>
        <w:tabs>
          <w:tab w:val="right" w:pos="8504"/>
        </w:tabs>
        <w:ind w:firstLine="426"/>
        <w:jc w:val="both"/>
        <w:rPr>
          <w:rFonts w:asciiTheme="minorHAnsi" w:hAnsiTheme="minorHAnsi" w:cstheme="minorHAnsi"/>
          <w:b/>
          <w:sz w:val="24"/>
          <w:szCs w:val="24"/>
        </w:rPr>
      </w:pPr>
      <w:r w:rsidRPr="001A0CCA">
        <w:rPr>
          <w:rFonts w:asciiTheme="minorHAnsi" w:hAnsiTheme="minorHAnsi" w:cstheme="minorHAnsi"/>
          <w:b/>
          <w:sz w:val="24"/>
          <w:szCs w:val="24"/>
        </w:rPr>
        <w:t>13 – MEDIDAS ACAUTELADORAS</w:t>
      </w:r>
      <w:r w:rsidR="00AD20A7" w:rsidRPr="001A0CCA">
        <w:rPr>
          <w:rFonts w:asciiTheme="minorHAnsi" w:hAnsiTheme="minorHAnsi" w:cstheme="minorHAnsi"/>
          <w:b/>
          <w:sz w:val="24"/>
          <w:szCs w:val="24"/>
        </w:rPr>
        <w:tab/>
      </w:r>
    </w:p>
    <w:p w14:paraId="22AA507D" w14:textId="3F1DB2B3"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bCs/>
          <w:sz w:val="24"/>
          <w:szCs w:val="24"/>
        </w:rPr>
        <w:t xml:space="preserve">13.1. </w:t>
      </w:r>
      <w:r w:rsidRPr="001A0CCA">
        <w:rPr>
          <w:rFonts w:asciiTheme="minorHAnsi" w:hAnsiTheme="minorHAnsi" w:cstheme="minorHAnsi"/>
          <w:sz w:val="24"/>
          <w:szCs w:val="24"/>
        </w:rPr>
        <w:t>Consoante o artigo 45 da Lei nº 9.784, de 1999, a Administração Pública poderá, sem a prévia manifestação do interessado, motivadamente, adotar providências acauteladoras, inclusive retendo o pagamento, em caso de risco iminente, como forma de prevenir a ocorrência de dano de difícil ou impossível reparação</w:t>
      </w:r>
      <w:r w:rsidR="00AD20A7" w:rsidRPr="001A0CCA">
        <w:rPr>
          <w:rFonts w:asciiTheme="minorHAnsi" w:hAnsiTheme="minorHAnsi" w:cstheme="minorHAnsi"/>
          <w:sz w:val="24"/>
          <w:szCs w:val="24"/>
        </w:rPr>
        <w:t>.</w:t>
      </w:r>
    </w:p>
    <w:p w14:paraId="715D5211" w14:textId="24225C99" w:rsidR="00D24107" w:rsidRPr="001A0CCA" w:rsidRDefault="00D24107" w:rsidP="001A0CCA">
      <w:pPr>
        <w:ind w:firstLine="426"/>
        <w:jc w:val="both"/>
        <w:rPr>
          <w:rFonts w:asciiTheme="minorHAnsi" w:hAnsiTheme="minorHAnsi" w:cstheme="minorHAnsi"/>
          <w:sz w:val="24"/>
          <w:szCs w:val="24"/>
        </w:rPr>
      </w:pPr>
    </w:p>
    <w:p w14:paraId="4A343CE5" w14:textId="77777777" w:rsidR="00CB610C" w:rsidRPr="001A0CCA" w:rsidRDefault="00F64991" w:rsidP="001A0CCA">
      <w:pPr>
        <w:pStyle w:val="SemEspaamento"/>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 xml:space="preserve"> – PENALIDADES</w:t>
      </w:r>
    </w:p>
    <w:p w14:paraId="1588210F" w14:textId="77777777" w:rsidR="00CB610C" w:rsidRPr="001A0CCA" w:rsidRDefault="00F6499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.1.</w:t>
      </w:r>
      <w:r w:rsidR="00CB610C" w:rsidRPr="001A0CCA">
        <w:rPr>
          <w:rFonts w:asciiTheme="minorHAnsi" w:hAnsiTheme="minorHAnsi" w:cstheme="minorHAnsi"/>
          <w:sz w:val="24"/>
          <w:szCs w:val="24"/>
        </w:rPr>
        <w:t xml:space="preserve"> Sem prejuízo das demais penalidades previstas no edital, a contratada, pelo descumprimento parcial ou total dos compromissos assumidos, estará sujeita à aplicação das seguintes penalidades, após regular apuração, mediante processo administrativo, garantido amplo direito de defesa, no prazo de 05 (cinco) dias úteis:</w:t>
      </w:r>
    </w:p>
    <w:p w14:paraId="2269085B" w14:textId="77777777" w:rsidR="00CB610C" w:rsidRPr="001A0CCA" w:rsidRDefault="00F6499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.1.</w:t>
      </w:r>
      <w:proofErr w:type="gramStart"/>
      <w:r w:rsidR="00CB610C" w:rsidRPr="001A0CCA">
        <w:rPr>
          <w:rFonts w:asciiTheme="minorHAnsi" w:hAnsiTheme="minorHAnsi" w:cstheme="minorHAnsi"/>
          <w:b/>
          <w:sz w:val="24"/>
          <w:szCs w:val="24"/>
        </w:rPr>
        <w:t>1.multa</w:t>
      </w:r>
      <w:proofErr w:type="gramEnd"/>
      <w:r w:rsidR="00CB610C" w:rsidRPr="001A0CCA">
        <w:rPr>
          <w:rFonts w:asciiTheme="minorHAnsi" w:hAnsiTheme="minorHAnsi" w:cstheme="minorHAnsi"/>
          <w:sz w:val="24"/>
          <w:szCs w:val="24"/>
        </w:rPr>
        <w:t xml:space="preserve"> compensatória de até 20% (vinte por cento), a ser calculada sobre o valor total da contratação, no caso de inadimplemento de qualquer obrigação por parte da contratada, sem prejuízo das demais sanções administrativas; </w:t>
      </w:r>
    </w:p>
    <w:p w14:paraId="32723E9C" w14:textId="77777777" w:rsidR="00CB610C" w:rsidRPr="001A0CCA" w:rsidRDefault="00CB610C"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1C24C1" w:rsidRPr="001A0CCA">
        <w:rPr>
          <w:rFonts w:asciiTheme="minorHAnsi" w:hAnsiTheme="minorHAnsi" w:cstheme="minorHAnsi"/>
          <w:b/>
          <w:sz w:val="24"/>
          <w:szCs w:val="24"/>
        </w:rPr>
        <w:t>4</w:t>
      </w:r>
      <w:r w:rsidRPr="001A0CCA">
        <w:rPr>
          <w:rFonts w:asciiTheme="minorHAnsi" w:hAnsiTheme="minorHAnsi" w:cstheme="minorHAnsi"/>
          <w:b/>
          <w:sz w:val="24"/>
          <w:szCs w:val="24"/>
        </w:rPr>
        <w:t>.1.</w:t>
      </w:r>
      <w:proofErr w:type="gramStart"/>
      <w:r w:rsidRPr="001A0CCA">
        <w:rPr>
          <w:rFonts w:asciiTheme="minorHAnsi" w:hAnsiTheme="minorHAnsi" w:cstheme="minorHAnsi"/>
          <w:b/>
          <w:sz w:val="24"/>
          <w:szCs w:val="24"/>
        </w:rPr>
        <w:t>2.multa</w:t>
      </w:r>
      <w:proofErr w:type="gramEnd"/>
      <w:r w:rsidRPr="001A0CCA">
        <w:rPr>
          <w:rFonts w:asciiTheme="minorHAnsi" w:hAnsiTheme="minorHAnsi" w:cstheme="minorHAnsi"/>
          <w:sz w:val="24"/>
          <w:szCs w:val="24"/>
        </w:rPr>
        <w:t xml:space="preserve"> moratória de até 1% (um por cento) por dia de atraso não justificado no cumprimento dos prazos estabelecidos neste instrumento, contada desde o primeiro dia do atraso na execução de qualquer prazo previsto no contrato, a ser calculada sobre o valor total atualizado da contratação, até o limite de 20% (vinte por cento); </w:t>
      </w:r>
    </w:p>
    <w:p w14:paraId="63D8BF4F"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.1.</w:t>
      </w:r>
      <w:proofErr w:type="gramStart"/>
      <w:r w:rsidR="00CB610C" w:rsidRPr="001A0CCA">
        <w:rPr>
          <w:rFonts w:asciiTheme="minorHAnsi" w:hAnsiTheme="minorHAnsi" w:cstheme="minorHAnsi"/>
          <w:b/>
          <w:sz w:val="24"/>
          <w:szCs w:val="24"/>
        </w:rPr>
        <w:t>3.advertência</w:t>
      </w:r>
      <w:proofErr w:type="gramEnd"/>
      <w:r w:rsidR="00CB610C" w:rsidRPr="001A0CCA">
        <w:rPr>
          <w:rFonts w:asciiTheme="minorHAnsi" w:hAnsiTheme="minorHAnsi" w:cstheme="minorHAnsi"/>
          <w:sz w:val="24"/>
          <w:szCs w:val="24"/>
        </w:rPr>
        <w:t xml:space="preserve">; </w:t>
      </w:r>
    </w:p>
    <w:p w14:paraId="0D303556"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.1.</w:t>
      </w:r>
      <w:proofErr w:type="gramStart"/>
      <w:r w:rsidR="00CB610C" w:rsidRPr="001A0CCA">
        <w:rPr>
          <w:rFonts w:asciiTheme="minorHAnsi" w:hAnsiTheme="minorHAnsi" w:cstheme="minorHAnsi"/>
          <w:b/>
          <w:sz w:val="24"/>
          <w:szCs w:val="24"/>
        </w:rPr>
        <w:t>4.impedimento</w:t>
      </w:r>
      <w:proofErr w:type="gramEnd"/>
      <w:r w:rsidR="00CB610C" w:rsidRPr="001A0CCA">
        <w:rPr>
          <w:rFonts w:asciiTheme="minorHAnsi" w:hAnsiTheme="minorHAnsi" w:cstheme="minorHAnsi"/>
          <w:sz w:val="24"/>
          <w:szCs w:val="24"/>
        </w:rPr>
        <w:t xml:space="preserve"> de licitar e contratar com a Prefeitura Municipal, por até cinco anos; </w:t>
      </w:r>
    </w:p>
    <w:p w14:paraId="0D7ACC7B"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.1.</w:t>
      </w:r>
      <w:proofErr w:type="gramStart"/>
      <w:r w:rsidR="00CB610C" w:rsidRPr="001A0CCA">
        <w:rPr>
          <w:rFonts w:asciiTheme="minorHAnsi" w:hAnsiTheme="minorHAnsi" w:cstheme="minorHAnsi"/>
          <w:b/>
          <w:sz w:val="24"/>
          <w:szCs w:val="24"/>
        </w:rPr>
        <w:t>5.declaração</w:t>
      </w:r>
      <w:proofErr w:type="gramEnd"/>
      <w:r w:rsidR="00CB610C" w:rsidRPr="001A0CCA">
        <w:rPr>
          <w:rFonts w:asciiTheme="minorHAnsi" w:hAnsiTheme="minorHAnsi" w:cstheme="minorHAnsi"/>
          <w:b/>
          <w:sz w:val="24"/>
          <w:szCs w:val="24"/>
        </w:rPr>
        <w:t xml:space="preserve"> de inidoneidade</w:t>
      </w:r>
      <w:r w:rsidR="00CB610C" w:rsidRPr="001A0CCA">
        <w:rPr>
          <w:rFonts w:asciiTheme="minorHAnsi" w:hAnsiTheme="minorHAnsi" w:cstheme="minorHAnsi"/>
          <w:sz w:val="24"/>
          <w:szCs w:val="24"/>
        </w:rPr>
        <w:t xml:space="preserve"> para licitar ou contratar com a Administração Pública, enquanto perdurarem os motivos determinantes da punição ou até que seja promovida a reabilitação perante a própria autoridade que aplicou a penalidade, que será concedida sempre </w:t>
      </w:r>
      <w:r w:rsidR="00CB610C" w:rsidRPr="001A0CCA">
        <w:rPr>
          <w:rFonts w:asciiTheme="minorHAnsi" w:hAnsiTheme="minorHAnsi" w:cstheme="minorHAnsi"/>
          <w:sz w:val="24"/>
          <w:szCs w:val="24"/>
        </w:rPr>
        <w:lastRenderedPageBreak/>
        <w:t xml:space="preserve">que o contratado ressarcir a Administração pelos prejuízos resultantes e depois de decorrido o prazo de dois anos. </w:t>
      </w:r>
    </w:p>
    <w:p w14:paraId="0990B8BF"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.2.</w:t>
      </w:r>
      <w:r w:rsidR="00CB610C" w:rsidRPr="001A0CCA">
        <w:rPr>
          <w:rFonts w:asciiTheme="minorHAnsi" w:hAnsiTheme="minorHAnsi" w:cstheme="minorHAnsi"/>
          <w:sz w:val="24"/>
          <w:szCs w:val="24"/>
        </w:rPr>
        <w:t xml:space="preserve"> A critério da Contratante poderão ser suspensas penalidades, no todo ou em parte, quando o atraso for devidamente justificado por escrito pela contratada e aceito pelo ordenador de despesas da Prefeitura Municipal. </w:t>
      </w:r>
    </w:p>
    <w:p w14:paraId="100C33C8"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.3.</w:t>
      </w:r>
      <w:r w:rsidR="00CB610C" w:rsidRPr="001A0CCA">
        <w:rPr>
          <w:rFonts w:asciiTheme="minorHAnsi" w:hAnsiTheme="minorHAnsi" w:cstheme="minorHAnsi"/>
          <w:sz w:val="24"/>
          <w:szCs w:val="24"/>
        </w:rPr>
        <w:t xml:space="preserve"> O valor das multas será deduzido da importância a ser paga à contratada. </w:t>
      </w:r>
    </w:p>
    <w:p w14:paraId="3F2B4291" w14:textId="77777777" w:rsidR="00CB610C" w:rsidRPr="001A0CCA" w:rsidRDefault="001C24C1" w:rsidP="00520EBF">
      <w:pPr>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1</w:t>
      </w:r>
      <w:r w:rsidR="00CB610C" w:rsidRPr="001A0CCA">
        <w:rPr>
          <w:rFonts w:asciiTheme="minorHAnsi" w:hAnsiTheme="minorHAnsi" w:cstheme="minorHAnsi"/>
          <w:b/>
          <w:sz w:val="24"/>
          <w:szCs w:val="24"/>
        </w:rPr>
        <w:t>4.</w:t>
      </w:r>
      <w:r w:rsidRPr="001A0CCA">
        <w:rPr>
          <w:rFonts w:asciiTheme="minorHAnsi" w:hAnsiTheme="minorHAnsi" w:cstheme="minorHAnsi"/>
          <w:b/>
          <w:sz w:val="24"/>
          <w:szCs w:val="24"/>
        </w:rPr>
        <w:t>4.</w:t>
      </w:r>
      <w:r w:rsidR="00CB610C" w:rsidRPr="001A0CCA">
        <w:rPr>
          <w:rFonts w:asciiTheme="minorHAnsi" w:hAnsiTheme="minorHAnsi" w:cstheme="minorHAnsi"/>
          <w:sz w:val="24"/>
          <w:szCs w:val="24"/>
        </w:rPr>
        <w:t xml:space="preserve"> As multas poderão ser aplicadas juntamente com as penas de advertência, impedimento de licitar e contratar com a Prefeitura Municipal ou declaração de inidoneidade. </w:t>
      </w:r>
    </w:p>
    <w:p w14:paraId="79A59661" w14:textId="77777777" w:rsidR="001C24C1" w:rsidRPr="001A0CCA" w:rsidRDefault="001C24C1" w:rsidP="00520EBF">
      <w:pPr>
        <w:spacing w:line="276" w:lineRule="auto"/>
        <w:ind w:firstLine="426"/>
        <w:jc w:val="both"/>
        <w:rPr>
          <w:rFonts w:asciiTheme="minorHAnsi" w:hAnsiTheme="minorHAnsi" w:cstheme="minorHAnsi"/>
          <w:b/>
          <w:sz w:val="24"/>
          <w:szCs w:val="24"/>
        </w:rPr>
      </w:pPr>
      <w:r w:rsidRPr="001A0CCA">
        <w:rPr>
          <w:rFonts w:asciiTheme="minorHAnsi" w:hAnsiTheme="minorHAnsi" w:cstheme="minorHAnsi"/>
          <w:b/>
          <w:sz w:val="24"/>
          <w:szCs w:val="24"/>
        </w:rPr>
        <w:t>14</w:t>
      </w:r>
      <w:r w:rsidR="00CB610C" w:rsidRPr="001A0CCA">
        <w:rPr>
          <w:rFonts w:asciiTheme="minorHAnsi" w:hAnsiTheme="minorHAnsi" w:cstheme="minorHAnsi"/>
          <w:b/>
          <w:sz w:val="24"/>
          <w:szCs w:val="24"/>
        </w:rPr>
        <w:t>.5.</w:t>
      </w:r>
      <w:r w:rsidR="00CB610C" w:rsidRPr="001A0CCA">
        <w:rPr>
          <w:rFonts w:asciiTheme="minorHAnsi" w:hAnsiTheme="minorHAnsi" w:cstheme="minorHAnsi"/>
          <w:sz w:val="24"/>
          <w:szCs w:val="24"/>
        </w:rPr>
        <w:t xml:space="preserve"> As sanções aplicadas serão obrigatoriamente registradas no SICAF e, no caso de impedimento de licitar e contratar com a União ou declaração de inidoneidade, a contratada será descredenciada por igual período.</w:t>
      </w:r>
    </w:p>
    <w:p w14:paraId="6087020B" w14:textId="77777777" w:rsidR="00184413" w:rsidRPr="001A0CCA" w:rsidRDefault="00184413" w:rsidP="001A0CCA">
      <w:pPr>
        <w:ind w:firstLine="426"/>
        <w:jc w:val="both"/>
        <w:rPr>
          <w:rFonts w:asciiTheme="minorHAnsi" w:hAnsiTheme="minorHAnsi" w:cstheme="minorHAnsi"/>
          <w:sz w:val="24"/>
          <w:szCs w:val="24"/>
        </w:rPr>
      </w:pPr>
    </w:p>
    <w:p w14:paraId="0EDBE958" w14:textId="77777777" w:rsidR="00184413" w:rsidRPr="001A0CCA" w:rsidRDefault="00184413" w:rsidP="001A0CCA">
      <w:pPr>
        <w:pStyle w:val="SemEspaamento"/>
        <w:pBdr>
          <w:top w:val="single" w:sz="4" w:space="1" w:color="auto"/>
          <w:left w:val="single" w:sz="4" w:space="4" w:color="auto"/>
          <w:bottom w:val="single" w:sz="4" w:space="1" w:color="auto"/>
          <w:right w:val="single" w:sz="4" w:space="4" w:color="auto"/>
        </w:pBdr>
        <w:shd w:val="clear" w:color="auto" w:fill="F2F2F2" w:themeFill="background1" w:themeFillShade="F2"/>
        <w:ind w:firstLine="426"/>
        <w:jc w:val="both"/>
        <w:rPr>
          <w:rFonts w:asciiTheme="minorHAnsi" w:hAnsiTheme="minorHAnsi" w:cstheme="minorHAnsi"/>
          <w:b/>
          <w:sz w:val="24"/>
          <w:szCs w:val="24"/>
        </w:rPr>
      </w:pPr>
      <w:r w:rsidRPr="001A0CCA">
        <w:rPr>
          <w:rFonts w:asciiTheme="minorHAnsi" w:hAnsiTheme="minorHAnsi" w:cstheme="minorHAnsi"/>
          <w:b/>
          <w:sz w:val="24"/>
          <w:szCs w:val="24"/>
        </w:rPr>
        <w:t>15 – FORO:</w:t>
      </w:r>
    </w:p>
    <w:p w14:paraId="07F892FE" w14:textId="77777777" w:rsidR="00520EBF" w:rsidRDefault="00520EBF" w:rsidP="00520EBF">
      <w:pPr>
        <w:pStyle w:val="SemEspaamento"/>
        <w:spacing w:line="276" w:lineRule="auto"/>
        <w:ind w:firstLine="426"/>
        <w:jc w:val="both"/>
        <w:rPr>
          <w:rFonts w:asciiTheme="minorHAnsi" w:hAnsiTheme="minorHAnsi" w:cstheme="minorHAnsi"/>
          <w:b/>
          <w:sz w:val="24"/>
          <w:szCs w:val="24"/>
        </w:rPr>
      </w:pPr>
    </w:p>
    <w:p w14:paraId="273F9697" w14:textId="1A173929" w:rsidR="00184413" w:rsidRPr="001A0CCA" w:rsidRDefault="00184413" w:rsidP="00520EBF">
      <w:pPr>
        <w:pStyle w:val="SemEspaamento"/>
        <w:spacing w:line="276" w:lineRule="auto"/>
        <w:ind w:firstLine="426"/>
        <w:jc w:val="both"/>
        <w:rPr>
          <w:rFonts w:asciiTheme="minorHAnsi" w:hAnsiTheme="minorHAnsi" w:cstheme="minorHAnsi"/>
          <w:sz w:val="24"/>
          <w:szCs w:val="24"/>
        </w:rPr>
      </w:pPr>
      <w:r w:rsidRPr="001A0CCA">
        <w:rPr>
          <w:rFonts w:asciiTheme="minorHAnsi" w:hAnsiTheme="minorHAnsi" w:cstheme="minorHAnsi"/>
          <w:b/>
          <w:sz w:val="24"/>
          <w:szCs w:val="24"/>
        </w:rPr>
        <w:t xml:space="preserve">15.1. </w:t>
      </w:r>
      <w:r w:rsidRPr="001A0CCA">
        <w:rPr>
          <w:rFonts w:asciiTheme="minorHAnsi" w:hAnsiTheme="minorHAnsi" w:cstheme="minorHAnsi"/>
          <w:sz w:val="24"/>
          <w:szCs w:val="24"/>
        </w:rPr>
        <w:t xml:space="preserve">Para dirimir questões oriundas do eventual ajuste firmado, será competente o Foro da </w:t>
      </w:r>
      <w:r w:rsidR="004A7C73" w:rsidRPr="001A0CCA">
        <w:rPr>
          <w:rFonts w:asciiTheme="minorHAnsi" w:hAnsiTheme="minorHAnsi" w:cstheme="minorHAnsi"/>
          <w:sz w:val="24"/>
          <w:szCs w:val="24"/>
        </w:rPr>
        <w:t>Boa Vista</w:t>
      </w:r>
      <w:r w:rsidRPr="001A0CCA">
        <w:rPr>
          <w:rFonts w:asciiTheme="minorHAnsi" w:hAnsiTheme="minorHAnsi" w:cstheme="minorHAnsi"/>
          <w:sz w:val="24"/>
          <w:szCs w:val="24"/>
        </w:rPr>
        <w:t xml:space="preserve"> – RR, renunciando as partes a qualquer outro que tenham ou venham a ter, por mais privilegiado que seja.</w:t>
      </w:r>
    </w:p>
    <w:p w14:paraId="6353CA10" w14:textId="77777777" w:rsidR="00184413" w:rsidRPr="001A0CCA" w:rsidRDefault="00184413" w:rsidP="001A0CCA">
      <w:pPr>
        <w:ind w:firstLine="426"/>
        <w:jc w:val="center"/>
        <w:rPr>
          <w:rFonts w:asciiTheme="minorHAnsi" w:hAnsiTheme="minorHAnsi" w:cstheme="minorHAnsi"/>
          <w:sz w:val="24"/>
          <w:szCs w:val="24"/>
        </w:rPr>
      </w:pPr>
    </w:p>
    <w:p w14:paraId="207BC65E" w14:textId="6C11B6F4" w:rsidR="00CB610C" w:rsidRPr="001A0CCA" w:rsidRDefault="004A7C73" w:rsidP="001A0CCA">
      <w:pPr>
        <w:ind w:firstLine="426"/>
        <w:jc w:val="right"/>
        <w:rPr>
          <w:rFonts w:asciiTheme="minorHAnsi" w:hAnsiTheme="minorHAnsi" w:cstheme="minorHAnsi"/>
          <w:color w:val="000000" w:themeColor="text1"/>
          <w:sz w:val="24"/>
          <w:szCs w:val="24"/>
        </w:rPr>
      </w:pPr>
      <w:r w:rsidRPr="001A0CCA">
        <w:rPr>
          <w:rFonts w:asciiTheme="minorHAnsi" w:hAnsiTheme="minorHAnsi" w:cstheme="minorHAnsi"/>
          <w:color w:val="000000" w:themeColor="text1"/>
          <w:sz w:val="24"/>
          <w:szCs w:val="24"/>
        </w:rPr>
        <w:t>Cantá</w:t>
      </w:r>
      <w:r w:rsidR="007671F2" w:rsidRPr="001A0CCA">
        <w:rPr>
          <w:rFonts w:asciiTheme="minorHAnsi" w:hAnsiTheme="minorHAnsi" w:cstheme="minorHAnsi"/>
          <w:color w:val="000000" w:themeColor="text1"/>
          <w:sz w:val="24"/>
          <w:szCs w:val="24"/>
        </w:rPr>
        <w:t>/RR,</w:t>
      </w:r>
      <w:r w:rsidR="00B12F76" w:rsidRPr="001A0CCA">
        <w:rPr>
          <w:rFonts w:asciiTheme="minorHAnsi" w:hAnsiTheme="minorHAnsi" w:cstheme="minorHAnsi"/>
          <w:color w:val="000000" w:themeColor="text1"/>
          <w:sz w:val="24"/>
          <w:szCs w:val="24"/>
        </w:rPr>
        <w:t xml:space="preserve"> </w:t>
      </w:r>
      <w:r w:rsidR="00A11E55">
        <w:rPr>
          <w:rFonts w:asciiTheme="minorHAnsi" w:hAnsiTheme="minorHAnsi" w:cstheme="minorHAnsi"/>
          <w:color w:val="000000" w:themeColor="text1"/>
          <w:sz w:val="24"/>
          <w:szCs w:val="24"/>
        </w:rPr>
        <w:t>20</w:t>
      </w:r>
      <w:r w:rsidR="00FC22C1" w:rsidRPr="001A0CCA">
        <w:rPr>
          <w:rFonts w:asciiTheme="minorHAnsi" w:hAnsiTheme="minorHAnsi" w:cstheme="minorHAnsi"/>
          <w:color w:val="000000" w:themeColor="text1"/>
          <w:sz w:val="24"/>
          <w:szCs w:val="24"/>
        </w:rPr>
        <w:t xml:space="preserve"> </w:t>
      </w:r>
      <w:r w:rsidR="004B43B6" w:rsidRPr="001A0CCA">
        <w:rPr>
          <w:rFonts w:asciiTheme="minorHAnsi" w:hAnsiTheme="minorHAnsi" w:cstheme="minorHAnsi"/>
          <w:color w:val="000000" w:themeColor="text1"/>
          <w:sz w:val="24"/>
          <w:szCs w:val="24"/>
        </w:rPr>
        <w:t xml:space="preserve">de </w:t>
      </w:r>
      <w:r w:rsidR="00A11E55">
        <w:rPr>
          <w:rFonts w:asciiTheme="minorHAnsi" w:hAnsiTheme="minorHAnsi" w:cstheme="minorHAnsi"/>
          <w:color w:val="000000" w:themeColor="text1"/>
          <w:sz w:val="24"/>
          <w:szCs w:val="24"/>
        </w:rPr>
        <w:t>fevereiro</w:t>
      </w:r>
      <w:r w:rsidR="005A4CD8" w:rsidRPr="001A0CCA">
        <w:rPr>
          <w:rFonts w:asciiTheme="minorHAnsi" w:hAnsiTheme="minorHAnsi" w:cstheme="minorHAnsi"/>
          <w:color w:val="000000" w:themeColor="text1"/>
          <w:sz w:val="24"/>
          <w:szCs w:val="24"/>
        </w:rPr>
        <w:t xml:space="preserve"> </w:t>
      </w:r>
      <w:r w:rsidR="004B43B6" w:rsidRPr="001A0CCA">
        <w:rPr>
          <w:rFonts w:asciiTheme="minorHAnsi" w:hAnsiTheme="minorHAnsi" w:cstheme="minorHAnsi"/>
          <w:color w:val="000000" w:themeColor="text1"/>
          <w:sz w:val="24"/>
          <w:szCs w:val="24"/>
        </w:rPr>
        <w:t>de 202</w:t>
      </w:r>
      <w:r w:rsidR="00A11E55">
        <w:rPr>
          <w:rFonts w:asciiTheme="minorHAnsi" w:hAnsiTheme="minorHAnsi" w:cstheme="minorHAnsi"/>
          <w:color w:val="000000" w:themeColor="text1"/>
          <w:sz w:val="24"/>
          <w:szCs w:val="24"/>
        </w:rPr>
        <w:t>3</w:t>
      </w:r>
      <w:r w:rsidR="001C24C1" w:rsidRPr="001A0CCA">
        <w:rPr>
          <w:rFonts w:asciiTheme="minorHAnsi" w:hAnsiTheme="minorHAnsi" w:cstheme="minorHAnsi"/>
          <w:color w:val="000000" w:themeColor="text1"/>
          <w:sz w:val="24"/>
          <w:szCs w:val="24"/>
        </w:rPr>
        <w:t>.</w:t>
      </w:r>
    </w:p>
    <w:p w14:paraId="03A080A5" w14:textId="77777777" w:rsidR="004A7C73" w:rsidRPr="001A0CCA" w:rsidRDefault="004A7C73" w:rsidP="001A0CCA">
      <w:pPr>
        <w:ind w:firstLine="426"/>
        <w:jc w:val="right"/>
        <w:rPr>
          <w:rFonts w:asciiTheme="minorHAnsi" w:hAnsiTheme="minorHAnsi" w:cstheme="minorHAnsi"/>
          <w:sz w:val="24"/>
          <w:szCs w:val="24"/>
        </w:rPr>
      </w:pPr>
    </w:p>
    <w:bookmarkEnd w:id="0"/>
    <w:p w14:paraId="7A8FF698" w14:textId="4FEE3483" w:rsidR="001C24C1" w:rsidRPr="001A0CCA" w:rsidRDefault="004A7C73" w:rsidP="001A0CCA">
      <w:pPr>
        <w:pStyle w:val="SemEspaamento"/>
        <w:ind w:firstLine="426"/>
        <w:rPr>
          <w:rFonts w:asciiTheme="minorHAnsi" w:hAnsiTheme="minorHAnsi" w:cstheme="minorHAnsi"/>
          <w:sz w:val="24"/>
          <w:szCs w:val="24"/>
        </w:rPr>
      </w:pPr>
      <w:r w:rsidRPr="001A0CCA">
        <w:rPr>
          <w:rFonts w:asciiTheme="minorHAnsi" w:hAnsiTheme="minorHAnsi" w:cstheme="minorHAnsi"/>
          <w:sz w:val="24"/>
          <w:szCs w:val="24"/>
        </w:rPr>
        <w:t>Elaborado por:</w:t>
      </w:r>
    </w:p>
    <w:p w14:paraId="006169D9" w14:textId="5FFF59EA" w:rsidR="004A7C73" w:rsidRDefault="004A7C73" w:rsidP="001A0CCA">
      <w:pPr>
        <w:pStyle w:val="SemEspaamento"/>
        <w:ind w:firstLine="426"/>
        <w:rPr>
          <w:rFonts w:asciiTheme="minorHAnsi" w:hAnsiTheme="minorHAnsi" w:cstheme="minorHAnsi"/>
          <w:sz w:val="24"/>
          <w:szCs w:val="24"/>
        </w:rPr>
      </w:pPr>
    </w:p>
    <w:p w14:paraId="622940D2" w14:textId="77777777" w:rsidR="00520EBF" w:rsidRPr="001A0CCA" w:rsidRDefault="00520EBF" w:rsidP="001A0CCA">
      <w:pPr>
        <w:pStyle w:val="SemEspaamento"/>
        <w:ind w:firstLine="426"/>
        <w:rPr>
          <w:rFonts w:asciiTheme="minorHAnsi" w:hAnsiTheme="minorHAnsi" w:cstheme="minorHAnsi"/>
          <w:sz w:val="24"/>
          <w:szCs w:val="24"/>
        </w:rPr>
      </w:pPr>
    </w:p>
    <w:p w14:paraId="3F0A2F0C" w14:textId="588C5149" w:rsidR="004A7C73" w:rsidRPr="001A0CCA" w:rsidRDefault="00520EBF" w:rsidP="001A0CCA">
      <w:pPr>
        <w:pStyle w:val="SemEspaamento"/>
        <w:ind w:firstLine="426"/>
        <w:jc w:val="center"/>
        <w:rPr>
          <w:rFonts w:asciiTheme="minorHAnsi" w:hAnsiTheme="minorHAnsi" w:cstheme="minorHAnsi"/>
          <w:sz w:val="24"/>
          <w:szCs w:val="24"/>
        </w:rPr>
      </w:pPr>
      <w:r w:rsidRPr="001A0CCA">
        <w:rPr>
          <w:rFonts w:asciiTheme="minorHAnsi" w:hAnsiTheme="minorHAnsi" w:cstheme="minorHAnsi"/>
          <w:sz w:val="24"/>
          <w:szCs w:val="24"/>
        </w:rPr>
        <w:t>IGOR NASCIMENTO RODRIGUES</w:t>
      </w:r>
    </w:p>
    <w:p w14:paraId="093DB68D" w14:textId="398BB789" w:rsidR="004A7C73" w:rsidRPr="001A0CCA" w:rsidRDefault="004A7C73" w:rsidP="001A0CCA">
      <w:pPr>
        <w:pStyle w:val="SemEspaamento"/>
        <w:ind w:firstLine="426"/>
        <w:jc w:val="center"/>
        <w:rPr>
          <w:rFonts w:asciiTheme="minorHAnsi" w:hAnsiTheme="minorHAnsi" w:cstheme="minorHAnsi"/>
          <w:sz w:val="24"/>
          <w:szCs w:val="24"/>
        </w:rPr>
      </w:pPr>
      <w:r w:rsidRPr="001A0CCA">
        <w:rPr>
          <w:rFonts w:asciiTheme="minorHAnsi" w:hAnsiTheme="minorHAnsi" w:cstheme="minorHAnsi"/>
          <w:sz w:val="24"/>
          <w:szCs w:val="24"/>
        </w:rPr>
        <w:t>Assessor Técnico</w:t>
      </w:r>
    </w:p>
    <w:p w14:paraId="400CD1E5" w14:textId="6FBA9DA6" w:rsidR="004A7C73" w:rsidRPr="001A0CCA" w:rsidRDefault="004A7C73" w:rsidP="001A0CCA">
      <w:pPr>
        <w:pStyle w:val="SemEspaamento"/>
        <w:ind w:firstLine="426"/>
        <w:rPr>
          <w:rFonts w:asciiTheme="minorHAnsi" w:hAnsiTheme="minorHAnsi" w:cstheme="minorHAnsi"/>
          <w:sz w:val="24"/>
          <w:szCs w:val="24"/>
        </w:rPr>
      </w:pPr>
    </w:p>
    <w:p w14:paraId="653EE04A" w14:textId="63A897D2" w:rsidR="004A7C73" w:rsidRDefault="004A7C73" w:rsidP="001A0CCA">
      <w:pPr>
        <w:pStyle w:val="SemEspaamento"/>
        <w:ind w:firstLine="426"/>
        <w:rPr>
          <w:rFonts w:asciiTheme="minorHAnsi" w:hAnsiTheme="minorHAnsi" w:cstheme="minorHAnsi"/>
          <w:sz w:val="24"/>
          <w:szCs w:val="24"/>
        </w:rPr>
      </w:pPr>
      <w:r w:rsidRPr="001A0CCA">
        <w:rPr>
          <w:rFonts w:asciiTheme="minorHAnsi" w:hAnsiTheme="minorHAnsi" w:cstheme="minorHAnsi"/>
          <w:sz w:val="24"/>
          <w:szCs w:val="24"/>
        </w:rPr>
        <w:t>De acordo:</w:t>
      </w:r>
    </w:p>
    <w:p w14:paraId="55D543D5" w14:textId="71981579" w:rsidR="00520EBF" w:rsidRDefault="00520EBF" w:rsidP="001A0CCA">
      <w:pPr>
        <w:pStyle w:val="SemEspaamento"/>
        <w:ind w:firstLine="426"/>
        <w:rPr>
          <w:rFonts w:asciiTheme="minorHAnsi" w:hAnsiTheme="minorHAnsi" w:cstheme="minorHAnsi"/>
          <w:sz w:val="24"/>
          <w:szCs w:val="24"/>
        </w:rPr>
      </w:pPr>
    </w:p>
    <w:p w14:paraId="727CADA7" w14:textId="77777777" w:rsidR="00520EBF" w:rsidRPr="001A0CCA" w:rsidRDefault="00520EBF" w:rsidP="001A0CCA">
      <w:pPr>
        <w:pStyle w:val="SemEspaamento"/>
        <w:ind w:firstLine="426"/>
        <w:rPr>
          <w:rFonts w:asciiTheme="minorHAnsi" w:hAnsiTheme="minorHAnsi" w:cstheme="minorHAnsi"/>
          <w:sz w:val="24"/>
          <w:szCs w:val="24"/>
        </w:rPr>
      </w:pPr>
    </w:p>
    <w:p w14:paraId="3537C42E" w14:textId="6BFDBAAB" w:rsidR="004A7C73" w:rsidRPr="001A0CCA" w:rsidRDefault="004A7C73" w:rsidP="001A0CCA">
      <w:pPr>
        <w:pStyle w:val="SemEspaamento"/>
        <w:ind w:firstLine="426"/>
        <w:jc w:val="center"/>
        <w:rPr>
          <w:rFonts w:asciiTheme="minorHAnsi" w:hAnsiTheme="minorHAnsi" w:cstheme="minorHAnsi"/>
          <w:sz w:val="24"/>
          <w:szCs w:val="24"/>
        </w:rPr>
      </w:pPr>
      <w:r w:rsidRPr="001A0CCA">
        <w:rPr>
          <w:rFonts w:asciiTheme="minorHAnsi" w:hAnsiTheme="minorHAnsi" w:cstheme="minorHAnsi"/>
          <w:sz w:val="24"/>
          <w:szCs w:val="24"/>
        </w:rPr>
        <w:t>KENNEDY LEITE DA SILVA</w:t>
      </w:r>
    </w:p>
    <w:p w14:paraId="1778F27A" w14:textId="7B03579F" w:rsidR="004A7C73" w:rsidRPr="001A0CCA" w:rsidRDefault="004A7C73" w:rsidP="001A0CCA">
      <w:pPr>
        <w:pStyle w:val="SemEspaamento"/>
        <w:ind w:firstLine="426"/>
        <w:jc w:val="center"/>
        <w:rPr>
          <w:rFonts w:asciiTheme="minorHAnsi" w:hAnsiTheme="minorHAnsi" w:cstheme="minorHAnsi"/>
          <w:sz w:val="24"/>
          <w:szCs w:val="24"/>
        </w:rPr>
      </w:pPr>
      <w:r w:rsidRPr="001A0CCA">
        <w:rPr>
          <w:rFonts w:asciiTheme="minorHAnsi" w:hAnsiTheme="minorHAnsi" w:cstheme="minorHAnsi"/>
          <w:sz w:val="24"/>
          <w:szCs w:val="24"/>
        </w:rPr>
        <w:t>Secretário de Educação</w:t>
      </w:r>
    </w:p>
    <w:p w14:paraId="4A457974" w14:textId="6F20E86B" w:rsidR="004A7C73" w:rsidRPr="001A0CCA" w:rsidRDefault="004A7C73" w:rsidP="001A0CCA">
      <w:pPr>
        <w:pStyle w:val="SemEspaamento"/>
        <w:ind w:firstLine="426"/>
        <w:jc w:val="center"/>
        <w:rPr>
          <w:rFonts w:asciiTheme="minorHAnsi" w:hAnsiTheme="minorHAnsi" w:cstheme="minorHAnsi"/>
          <w:sz w:val="24"/>
          <w:szCs w:val="24"/>
        </w:rPr>
      </w:pPr>
      <w:r w:rsidRPr="001A0CCA">
        <w:rPr>
          <w:rFonts w:asciiTheme="minorHAnsi" w:hAnsiTheme="minorHAnsi" w:cstheme="minorHAnsi"/>
          <w:sz w:val="24"/>
          <w:szCs w:val="24"/>
        </w:rPr>
        <w:t>Decreto 197/2021 - PMC</w:t>
      </w:r>
    </w:p>
    <w:sectPr w:rsidR="004A7C73" w:rsidRPr="001A0CCA" w:rsidSect="00A11E55">
      <w:headerReference w:type="default" r:id="rId7"/>
      <w:footerReference w:type="default" r:id="rId8"/>
      <w:type w:val="continuous"/>
      <w:pgSz w:w="11906" w:h="16838"/>
      <w:pgMar w:top="1440" w:right="1080" w:bottom="1440" w:left="1080" w:header="709"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527F6" w14:textId="77777777" w:rsidR="003C0EBF" w:rsidRDefault="003C0EBF" w:rsidP="007671F2">
      <w:r>
        <w:separator/>
      </w:r>
    </w:p>
  </w:endnote>
  <w:endnote w:type="continuationSeparator" w:id="0">
    <w:p w14:paraId="5DD982E0" w14:textId="77777777" w:rsidR="003C0EBF" w:rsidRDefault="003C0EBF" w:rsidP="0076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LightRegular">
    <w:altName w:val="Arial"/>
    <w:panose1 w:val="00000000000000000000"/>
    <w:charset w:val="00"/>
    <w:family w:val="roman"/>
    <w:notTrueType/>
    <w:pitch w:val="default"/>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2E28" w14:textId="77777777" w:rsidR="00597540" w:rsidRPr="00597540" w:rsidRDefault="00597540" w:rsidP="00597540">
    <w:pPr>
      <w:pStyle w:val="Rodap"/>
      <w:rPr>
        <w:rFonts w:asciiTheme="minorHAnsi" w:hAnsiTheme="minorHAnsi" w:cstheme="minorHAnsi"/>
        <w:bCs/>
        <w:sz w:val="18"/>
        <w:szCs w:val="18"/>
      </w:rPr>
    </w:pPr>
    <w:r w:rsidRPr="00597540">
      <w:rPr>
        <w:rFonts w:asciiTheme="minorHAnsi" w:hAnsiTheme="minorHAnsi" w:cstheme="minorHAnsi"/>
        <w:noProof/>
        <w:sz w:val="18"/>
        <w:szCs w:val="18"/>
      </w:rPr>
      <w:drawing>
        <wp:anchor distT="0" distB="0" distL="114300" distR="114300" simplePos="0" relativeHeight="251660288" behindDoc="0" locked="0" layoutInCell="1" allowOverlap="1" wp14:anchorId="78035352" wp14:editId="76E83C88">
          <wp:simplePos x="0" y="0"/>
          <wp:positionH relativeFrom="margin">
            <wp:posOffset>4047490</wp:posOffset>
          </wp:positionH>
          <wp:positionV relativeFrom="paragraph">
            <wp:posOffset>2540</wp:posOffset>
          </wp:positionV>
          <wp:extent cx="1348452" cy="434340"/>
          <wp:effectExtent l="0" t="0" r="4445" b="381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452" cy="434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7540">
      <w:rPr>
        <w:rFonts w:asciiTheme="minorHAnsi" w:hAnsiTheme="minorHAnsi" w:cstheme="minorHAnsi"/>
        <w:bCs/>
        <w:sz w:val="18"/>
        <w:szCs w:val="18"/>
      </w:rPr>
      <w:t>CNPJ: 06.086.732/0001-22</w:t>
    </w:r>
  </w:p>
  <w:p w14:paraId="35F47100" w14:textId="77777777" w:rsidR="00597540" w:rsidRPr="00597540" w:rsidRDefault="00597540" w:rsidP="00597540">
    <w:pPr>
      <w:pStyle w:val="Rodap"/>
      <w:rPr>
        <w:rFonts w:asciiTheme="minorHAnsi" w:hAnsiTheme="minorHAnsi" w:cstheme="minorHAnsi"/>
        <w:bCs/>
        <w:sz w:val="18"/>
        <w:szCs w:val="18"/>
      </w:rPr>
    </w:pPr>
    <w:r w:rsidRPr="00597540">
      <w:rPr>
        <w:rFonts w:asciiTheme="minorHAnsi" w:hAnsiTheme="minorHAnsi" w:cstheme="minorHAnsi"/>
        <w:bCs/>
        <w:sz w:val="18"/>
        <w:szCs w:val="18"/>
      </w:rPr>
      <w:t>Endereço: Rua Olavo Brasil Filho s/n Centro- Cantá-Roraima CEP: 69.390-000</w:t>
    </w:r>
    <w:r w:rsidRPr="00597540">
      <w:rPr>
        <w:rFonts w:asciiTheme="minorHAnsi" w:hAnsiTheme="minorHAnsi" w:cstheme="minorHAnsi"/>
        <w:sz w:val="18"/>
        <w:szCs w:val="18"/>
      </w:rPr>
      <w:t xml:space="preserve"> </w:t>
    </w:r>
  </w:p>
  <w:p w14:paraId="7D9FD6E0" w14:textId="77777777" w:rsidR="00597540" w:rsidRPr="00597540" w:rsidRDefault="00597540" w:rsidP="00597540">
    <w:pPr>
      <w:pStyle w:val="Rodap"/>
      <w:rPr>
        <w:rFonts w:asciiTheme="minorHAnsi" w:hAnsiTheme="minorHAnsi" w:cstheme="minorHAnsi"/>
        <w:bCs/>
        <w:sz w:val="18"/>
        <w:szCs w:val="18"/>
        <w:lang w:val="en-US"/>
      </w:rPr>
    </w:pPr>
    <w:r w:rsidRPr="00597540">
      <w:rPr>
        <w:rFonts w:asciiTheme="minorHAnsi" w:hAnsiTheme="minorHAnsi" w:cstheme="minorHAnsi"/>
        <w:bCs/>
        <w:sz w:val="18"/>
        <w:szCs w:val="18"/>
        <w:lang w:val="en-US"/>
      </w:rPr>
      <w:t>Email: semecanta.rr@gmail.com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13D3B" w14:textId="77777777" w:rsidR="003C0EBF" w:rsidRDefault="003C0EBF" w:rsidP="007671F2">
      <w:r>
        <w:separator/>
      </w:r>
    </w:p>
  </w:footnote>
  <w:footnote w:type="continuationSeparator" w:id="0">
    <w:p w14:paraId="4571DB48" w14:textId="77777777" w:rsidR="003C0EBF" w:rsidRDefault="003C0EBF" w:rsidP="00767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AF6DC" w14:textId="2C0B6E68" w:rsidR="00597540" w:rsidRDefault="00597540" w:rsidP="007671F2">
    <w:pPr>
      <w:jc w:val="center"/>
      <w:rPr>
        <w:b/>
        <w:bCs/>
      </w:rPr>
    </w:pPr>
    <w:r w:rsidRPr="009F2110">
      <w:rPr>
        <w:rFonts w:ascii="Cambria" w:hAnsi="Cambria"/>
        <w:noProof/>
        <w:sz w:val="24"/>
        <w:szCs w:val="24"/>
      </w:rPr>
      <w:drawing>
        <wp:anchor distT="0" distB="0" distL="114300" distR="114300" simplePos="0" relativeHeight="251658240" behindDoc="1" locked="0" layoutInCell="1" allowOverlap="1" wp14:anchorId="5FA8E04C" wp14:editId="0FCDEF6D">
          <wp:simplePos x="0" y="0"/>
          <wp:positionH relativeFrom="margin">
            <wp:align>center</wp:align>
          </wp:positionH>
          <wp:positionV relativeFrom="paragraph">
            <wp:posOffset>-287655</wp:posOffset>
          </wp:positionV>
          <wp:extent cx="535661" cy="456565"/>
          <wp:effectExtent l="0" t="0" r="0" b="63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5661" cy="45656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7145BDA2" w14:textId="4D975775" w:rsidR="00A30331" w:rsidRPr="00597540" w:rsidRDefault="00A30331" w:rsidP="007671F2">
    <w:pPr>
      <w:jc w:val="center"/>
      <w:rPr>
        <w:rFonts w:asciiTheme="minorHAnsi" w:hAnsiTheme="minorHAnsi" w:cstheme="minorHAnsi"/>
        <w:b/>
        <w:bCs/>
        <w:sz w:val="20"/>
        <w:szCs w:val="20"/>
      </w:rPr>
    </w:pPr>
    <w:r w:rsidRPr="00597540">
      <w:rPr>
        <w:rFonts w:asciiTheme="minorHAnsi" w:hAnsiTheme="minorHAnsi" w:cstheme="minorHAnsi"/>
        <w:noProof/>
        <w:sz w:val="20"/>
        <w:szCs w:val="20"/>
      </w:rPr>
      <w:drawing>
        <wp:anchor distT="0" distB="0" distL="114300" distR="114300" simplePos="0" relativeHeight="251656192" behindDoc="1" locked="0" layoutInCell="1" allowOverlap="1" wp14:anchorId="5E17E499" wp14:editId="47D88A7F">
          <wp:simplePos x="0" y="0"/>
          <wp:positionH relativeFrom="margin">
            <wp:posOffset>7128450</wp:posOffset>
          </wp:positionH>
          <wp:positionV relativeFrom="paragraph">
            <wp:posOffset>-338960</wp:posOffset>
          </wp:positionV>
          <wp:extent cx="1054735" cy="847090"/>
          <wp:effectExtent l="0" t="0" r="0" b="0"/>
          <wp:wrapNone/>
          <wp:docPr id="4" name="Imagem 4" descr="Descrição: C:\Users\ADM02\AppData\Local\Temp\IMG-20161231-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Descrição: C:\Users\ADM02\AppData\Local\Temp\IMG-20161231-WA0009.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4735" cy="847090"/>
                  </a:xfrm>
                  <a:prstGeom prst="rect">
                    <a:avLst/>
                  </a:prstGeom>
                  <a:noFill/>
                </pic:spPr>
              </pic:pic>
            </a:graphicData>
          </a:graphic>
          <wp14:sizeRelH relativeFrom="margin">
            <wp14:pctWidth>0</wp14:pctWidth>
          </wp14:sizeRelH>
          <wp14:sizeRelV relativeFrom="page">
            <wp14:pctHeight>0</wp14:pctHeight>
          </wp14:sizeRelV>
        </wp:anchor>
      </w:drawing>
    </w:r>
    <w:r w:rsidRPr="00597540">
      <w:rPr>
        <w:rFonts w:asciiTheme="minorHAnsi" w:hAnsiTheme="minorHAnsi" w:cstheme="minorHAnsi"/>
        <w:b/>
        <w:bCs/>
        <w:sz w:val="20"/>
        <w:szCs w:val="20"/>
      </w:rPr>
      <w:t>ESTADO DE RORAIMA</w:t>
    </w:r>
  </w:p>
  <w:p w14:paraId="1B88F0CE" w14:textId="327CEE0F" w:rsidR="00A30331" w:rsidRPr="00597540" w:rsidRDefault="00A30331" w:rsidP="00D21A8D">
    <w:pPr>
      <w:jc w:val="center"/>
      <w:rPr>
        <w:rFonts w:asciiTheme="minorHAnsi" w:hAnsiTheme="minorHAnsi" w:cstheme="minorHAnsi"/>
        <w:b/>
        <w:bCs/>
        <w:sz w:val="20"/>
        <w:szCs w:val="20"/>
      </w:rPr>
    </w:pPr>
    <w:r w:rsidRPr="00597540">
      <w:rPr>
        <w:rFonts w:asciiTheme="minorHAnsi" w:hAnsiTheme="minorHAnsi" w:cstheme="minorHAnsi"/>
        <w:b/>
        <w:bCs/>
        <w:sz w:val="20"/>
        <w:szCs w:val="20"/>
      </w:rPr>
      <w:t xml:space="preserve">PREFEITURA MUNICIPAL DE </w:t>
    </w:r>
    <w:r w:rsidR="00FC39AA" w:rsidRPr="00597540">
      <w:rPr>
        <w:rFonts w:asciiTheme="minorHAnsi" w:hAnsiTheme="minorHAnsi" w:cstheme="minorHAnsi"/>
        <w:b/>
        <w:bCs/>
        <w:sz w:val="20"/>
        <w:szCs w:val="20"/>
      </w:rPr>
      <w:t>CANTÁ</w:t>
    </w:r>
  </w:p>
  <w:p w14:paraId="3CC860A5" w14:textId="1D13ABE2" w:rsidR="00A30331" w:rsidRDefault="00FC39AA" w:rsidP="007671F2">
    <w:pPr>
      <w:jc w:val="center"/>
      <w:rPr>
        <w:b/>
        <w:sz w:val="20"/>
      </w:rPr>
    </w:pPr>
    <w:r w:rsidRPr="00597540">
      <w:rPr>
        <w:rFonts w:asciiTheme="minorHAnsi" w:hAnsiTheme="minorHAnsi" w:cstheme="minorHAnsi"/>
        <w:b/>
        <w:sz w:val="20"/>
        <w:szCs w:val="20"/>
      </w:rPr>
      <w:t>SECRETARIA MUNICIPAL DE EDUCAÇÃO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57B60"/>
    <w:multiLevelType w:val="hybridMultilevel"/>
    <w:tmpl w:val="2BE07480"/>
    <w:lvl w:ilvl="0" w:tplc="205019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87200F"/>
    <w:multiLevelType w:val="hybridMultilevel"/>
    <w:tmpl w:val="18F00682"/>
    <w:lvl w:ilvl="0" w:tplc="FA785F62">
      <w:start w:val="1"/>
      <w:numFmt w:val="upperRoman"/>
      <w:lvlText w:val="%1)"/>
      <w:lvlJc w:val="left"/>
      <w:pPr>
        <w:ind w:left="1080" w:hanging="720"/>
      </w:pPr>
      <w:rPr>
        <w:rFonts w:hint="default"/>
        <w:b/>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59F0B1B"/>
    <w:multiLevelType w:val="multilevel"/>
    <w:tmpl w:val="A83C70C4"/>
    <w:lvl w:ilvl="0">
      <w:start w:val="2"/>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6D6E75C0"/>
    <w:multiLevelType w:val="multilevel"/>
    <w:tmpl w:val="381E4A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4" w15:restartNumberingAfterBreak="0">
    <w:nsid w:val="784002FF"/>
    <w:multiLevelType w:val="hybridMultilevel"/>
    <w:tmpl w:val="8D30DF9C"/>
    <w:lvl w:ilvl="0" w:tplc="D93E9A50">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16cid:durableId="126509124">
    <w:abstractNumId w:val="3"/>
  </w:num>
  <w:num w:numId="2" w16cid:durableId="1833375756">
    <w:abstractNumId w:val="0"/>
  </w:num>
  <w:num w:numId="3" w16cid:durableId="545411120">
    <w:abstractNumId w:val="4"/>
  </w:num>
  <w:num w:numId="4" w16cid:durableId="8726959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9028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610C"/>
    <w:rsid w:val="0001406E"/>
    <w:rsid w:val="0007594F"/>
    <w:rsid w:val="00076063"/>
    <w:rsid w:val="00082F40"/>
    <w:rsid w:val="00085137"/>
    <w:rsid w:val="00085994"/>
    <w:rsid w:val="000A6694"/>
    <w:rsid w:val="000A78DC"/>
    <w:rsid w:val="000C0258"/>
    <w:rsid w:val="000D0AC1"/>
    <w:rsid w:val="000D4690"/>
    <w:rsid w:val="000E19D7"/>
    <w:rsid w:val="000E63F6"/>
    <w:rsid w:val="000F15CD"/>
    <w:rsid w:val="001140A8"/>
    <w:rsid w:val="001463F4"/>
    <w:rsid w:val="00154E27"/>
    <w:rsid w:val="00156629"/>
    <w:rsid w:val="001646BE"/>
    <w:rsid w:val="00180DBA"/>
    <w:rsid w:val="00184413"/>
    <w:rsid w:val="00187B1C"/>
    <w:rsid w:val="0019111D"/>
    <w:rsid w:val="001973E0"/>
    <w:rsid w:val="001A0C71"/>
    <w:rsid w:val="001A0CCA"/>
    <w:rsid w:val="001B2AD4"/>
    <w:rsid w:val="001B4523"/>
    <w:rsid w:val="001C057A"/>
    <w:rsid w:val="001C24C1"/>
    <w:rsid w:val="001F6C6A"/>
    <w:rsid w:val="00211A8B"/>
    <w:rsid w:val="002660BD"/>
    <w:rsid w:val="00284C42"/>
    <w:rsid w:val="002917E9"/>
    <w:rsid w:val="002A5ABF"/>
    <w:rsid w:val="002A762A"/>
    <w:rsid w:val="002C531F"/>
    <w:rsid w:val="002D51F1"/>
    <w:rsid w:val="002E218F"/>
    <w:rsid w:val="00321C42"/>
    <w:rsid w:val="00364884"/>
    <w:rsid w:val="0037295E"/>
    <w:rsid w:val="003854C4"/>
    <w:rsid w:val="003A670F"/>
    <w:rsid w:val="003B0480"/>
    <w:rsid w:val="003B48A0"/>
    <w:rsid w:val="003C0EBF"/>
    <w:rsid w:val="003C2976"/>
    <w:rsid w:val="00444D95"/>
    <w:rsid w:val="00445305"/>
    <w:rsid w:val="00467EDC"/>
    <w:rsid w:val="0047306E"/>
    <w:rsid w:val="00474A8F"/>
    <w:rsid w:val="00476583"/>
    <w:rsid w:val="00487072"/>
    <w:rsid w:val="004A7C73"/>
    <w:rsid w:val="004B43B6"/>
    <w:rsid w:val="004C351E"/>
    <w:rsid w:val="004D01DC"/>
    <w:rsid w:val="004E1377"/>
    <w:rsid w:val="004F0545"/>
    <w:rsid w:val="004F3161"/>
    <w:rsid w:val="00520EBF"/>
    <w:rsid w:val="00524815"/>
    <w:rsid w:val="00533477"/>
    <w:rsid w:val="00547397"/>
    <w:rsid w:val="005555B4"/>
    <w:rsid w:val="00597540"/>
    <w:rsid w:val="005A4CD8"/>
    <w:rsid w:val="005C4EAA"/>
    <w:rsid w:val="006068F3"/>
    <w:rsid w:val="006147BF"/>
    <w:rsid w:val="006178FF"/>
    <w:rsid w:val="0062016A"/>
    <w:rsid w:val="006202B7"/>
    <w:rsid w:val="0063215A"/>
    <w:rsid w:val="00671868"/>
    <w:rsid w:val="006814BD"/>
    <w:rsid w:val="00681B06"/>
    <w:rsid w:val="00686FC2"/>
    <w:rsid w:val="006E73A8"/>
    <w:rsid w:val="00720AEF"/>
    <w:rsid w:val="00743869"/>
    <w:rsid w:val="007438A4"/>
    <w:rsid w:val="007671F2"/>
    <w:rsid w:val="0079020F"/>
    <w:rsid w:val="007964A9"/>
    <w:rsid w:val="007B0B98"/>
    <w:rsid w:val="007D3F72"/>
    <w:rsid w:val="007E38E4"/>
    <w:rsid w:val="007F1AE6"/>
    <w:rsid w:val="00804324"/>
    <w:rsid w:val="00807A87"/>
    <w:rsid w:val="00807D81"/>
    <w:rsid w:val="008657A9"/>
    <w:rsid w:val="0089021D"/>
    <w:rsid w:val="00894B90"/>
    <w:rsid w:val="00896820"/>
    <w:rsid w:val="008B761F"/>
    <w:rsid w:val="008D3ADD"/>
    <w:rsid w:val="008E4453"/>
    <w:rsid w:val="008E7619"/>
    <w:rsid w:val="008F66B2"/>
    <w:rsid w:val="008F73EB"/>
    <w:rsid w:val="00903CD7"/>
    <w:rsid w:val="00912DFC"/>
    <w:rsid w:val="00921C95"/>
    <w:rsid w:val="0093230A"/>
    <w:rsid w:val="0095005C"/>
    <w:rsid w:val="00956193"/>
    <w:rsid w:val="0096331C"/>
    <w:rsid w:val="00966086"/>
    <w:rsid w:val="00977059"/>
    <w:rsid w:val="00990FE0"/>
    <w:rsid w:val="009959D1"/>
    <w:rsid w:val="009A6D4E"/>
    <w:rsid w:val="009C5E75"/>
    <w:rsid w:val="009E384D"/>
    <w:rsid w:val="009E6E14"/>
    <w:rsid w:val="00A03C99"/>
    <w:rsid w:val="00A11E55"/>
    <w:rsid w:val="00A150C3"/>
    <w:rsid w:val="00A25741"/>
    <w:rsid w:val="00A2784C"/>
    <w:rsid w:val="00A30331"/>
    <w:rsid w:val="00A364C0"/>
    <w:rsid w:val="00A62356"/>
    <w:rsid w:val="00A774C4"/>
    <w:rsid w:val="00A817AE"/>
    <w:rsid w:val="00A85BF4"/>
    <w:rsid w:val="00AA5ECB"/>
    <w:rsid w:val="00AD20A7"/>
    <w:rsid w:val="00AE1FE8"/>
    <w:rsid w:val="00AE3798"/>
    <w:rsid w:val="00AF5D02"/>
    <w:rsid w:val="00B05CB9"/>
    <w:rsid w:val="00B12F76"/>
    <w:rsid w:val="00B2485D"/>
    <w:rsid w:val="00B30233"/>
    <w:rsid w:val="00B4081B"/>
    <w:rsid w:val="00B43F4C"/>
    <w:rsid w:val="00B45C49"/>
    <w:rsid w:val="00B67C56"/>
    <w:rsid w:val="00B745F3"/>
    <w:rsid w:val="00B76F64"/>
    <w:rsid w:val="00B8303B"/>
    <w:rsid w:val="00BA2CB7"/>
    <w:rsid w:val="00BA37FA"/>
    <w:rsid w:val="00BC4D2A"/>
    <w:rsid w:val="00BC6F05"/>
    <w:rsid w:val="00BF6B8A"/>
    <w:rsid w:val="00C0351B"/>
    <w:rsid w:val="00C06A1D"/>
    <w:rsid w:val="00C10D76"/>
    <w:rsid w:val="00C30C8D"/>
    <w:rsid w:val="00C3327C"/>
    <w:rsid w:val="00C35CA7"/>
    <w:rsid w:val="00C43F20"/>
    <w:rsid w:val="00C75004"/>
    <w:rsid w:val="00C977E5"/>
    <w:rsid w:val="00CB1E28"/>
    <w:rsid w:val="00CB610C"/>
    <w:rsid w:val="00CD6CB4"/>
    <w:rsid w:val="00CF7789"/>
    <w:rsid w:val="00D0153F"/>
    <w:rsid w:val="00D2096D"/>
    <w:rsid w:val="00D21A8D"/>
    <w:rsid w:val="00D24107"/>
    <w:rsid w:val="00D31AB1"/>
    <w:rsid w:val="00D349D3"/>
    <w:rsid w:val="00D644EB"/>
    <w:rsid w:val="00D66E86"/>
    <w:rsid w:val="00D74C29"/>
    <w:rsid w:val="00DA1B17"/>
    <w:rsid w:val="00DB22D6"/>
    <w:rsid w:val="00DB3469"/>
    <w:rsid w:val="00DB5F9F"/>
    <w:rsid w:val="00DD192C"/>
    <w:rsid w:val="00DD4A24"/>
    <w:rsid w:val="00DD6DD1"/>
    <w:rsid w:val="00DE3CF0"/>
    <w:rsid w:val="00DF1A38"/>
    <w:rsid w:val="00DF4C42"/>
    <w:rsid w:val="00E045A4"/>
    <w:rsid w:val="00E26D16"/>
    <w:rsid w:val="00E3089E"/>
    <w:rsid w:val="00E47492"/>
    <w:rsid w:val="00E51D68"/>
    <w:rsid w:val="00E606CB"/>
    <w:rsid w:val="00E813FA"/>
    <w:rsid w:val="00E8760B"/>
    <w:rsid w:val="00EB30A3"/>
    <w:rsid w:val="00EC0DF7"/>
    <w:rsid w:val="00ED345A"/>
    <w:rsid w:val="00EE41FB"/>
    <w:rsid w:val="00EF33DE"/>
    <w:rsid w:val="00EF4E61"/>
    <w:rsid w:val="00F06223"/>
    <w:rsid w:val="00F23A00"/>
    <w:rsid w:val="00F27982"/>
    <w:rsid w:val="00F37E14"/>
    <w:rsid w:val="00F45854"/>
    <w:rsid w:val="00F577DF"/>
    <w:rsid w:val="00F64991"/>
    <w:rsid w:val="00F6549E"/>
    <w:rsid w:val="00F82D90"/>
    <w:rsid w:val="00F847D0"/>
    <w:rsid w:val="00FA2D13"/>
    <w:rsid w:val="00FA7A47"/>
    <w:rsid w:val="00FB4D36"/>
    <w:rsid w:val="00FC22C1"/>
    <w:rsid w:val="00FC39AA"/>
    <w:rsid w:val="00FF66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F2247"/>
  <w15:docId w15:val="{8902EF5E-6B6F-4C7D-B4A1-476F90F6E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C"/>
    <w:pPr>
      <w:spacing w:after="0" w:line="240" w:lineRule="auto"/>
    </w:pPr>
    <w:rPr>
      <w:rFonts w:ascii="Arial" w:eastAsia="Times New Roman" w:hAnsi="Arial" w:cs="Times New Roman"/>
      <w:lang w:eastAsia="pt-BR"/>
    </w:rPr>
  </w:style>
  <w:style w:type="paragraph" w:styleId="Ttulo1">
    <w:name w:val="heading 1"/>
    <w:basedOn w:val="Normal"/>
    <w:next w:val="Normal"/>
    <w:link w:val="Ttulo1Char"/>
    <w:qFormat/>
    <w:rsid w:val="00CB610C"/>
    <w:pPr>
      <w:keepNext/>
      <w:ind w:left="993"/>
      <w:jc w:val="center"/>
      <w:outlineLvl w:val="0"/>
    </w:pPr>
    <w:rPr>
      <w:rFonts w:ascii="Times New Roman" w:hAnsi="Times New Roman"/>
      <w:b/>
      <w:sz w:val="20"/>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B610C"/>
    <w:rPr>
      <w:rFonts w:ascii="Times New Roman" w:eastAsia="Times New Roman" w:hAnsi="Times New Roman" w:cs="Times New Roman"/>
      <w:b/>
      <w:sz w:val="20"/>
      <w:szCs w:val="20"/>
      <w:u w:val="single"/>
      <w:lang w:eastAsia="pt-BR"/>
    </w:rPr>
  </w:style>
  <w:style w:type="paragraph" w:styleId="SemEspaamento">
    <w:name w:val="No Spacing"/>
    <w:uiPriority w:val="1"/>
    <w:qFormat/>
    <w:rsid w:val="00CB610C"/>
    <w:pPr>
      <w:spacing w:after="0" w:line="240" w:lineRule="auto"/>
    </w:pPr>
    <w:rPr>
      <w:rFonts w:ascii="Calibri" w:eastAsia="Calibri" w:hAnsi="Calibri" w:cs="Times New Roman"/>
    </w:rPr>
  </w:style>
  <w:style w:type="paragraph" w:styleId="PargrafodaLista">
    <w:name w:val="List Paragraph"/>
    <w:basedOn w:val="Normal"/>
    <w:uiPriority w:val="34"/>
    <w:qFormat/>
    <w:rsid w:val="00CB610C"/>
    <w:pPr>
      <w:ind w:left="720"/>
      <w:contextualSpacing/>
    </w:pPr>
    <w:rPr>
      <w:rFonts w:ascii="Times New Roman" w:hAnsi="Times New Roman"/>
      <w:sz w:val="24"/>
      <w:szCs w:val="24"/>
    </w:rPr>
  </w:style>
  <w:style w:type="paragraph" w:styleId="Textodebalo">
    <w:name w:val="Balloon Text"/>
    <w:basedOn w:val="Normal"/>
    <w:link w:val="TextodebaloChar"/>
    <w:uiPriority w:val="99"/>
    <w:semiHidden/>
    <w:unhideWhenUsed/>
    <w:rsid w:val="008D3ADD"/>
    <w:rPr>
      <w:rFonts w:ascii="Tahoma" w:hAnsi="Tahoma" w:cs="Tahoma"/>
      <w:sz w:val="16"/>
      <w:szCs w:val="16"/>
    </w:rPr>
  </w:style>
  <w:style w:type="character" w:customStyle="1" w:styleId="TextodebaloChar">
    <w:name w:val="Texto de balão Char"/>
    <w:basedOn w:val="Fontepargpadro"/>
    <w:link w:val="Textodebalo"/>
    <w:uiPriority w:val="99"/>
    <w:semiHidden/>
    <w:rsid w:val="008D3ADD"/>
    <w:rPr>
      <w:rFonts w:ascii="Tahoma" w:eastAsia="Times New Roman" w:hAnsi="Tahoma" w:cs="Tahoma"/>
      <w:sz w:val="16"/>
      <w:szCs w:val="16"/>
      <w:lang w:eastAsia="pt-BR"/>
    </w:rPr>
  </w:style>
  <w:style w:type="table" w:styleId="Tabelacomgrade">
    <w:name w:val="Table Grid"/>
    <w:basedOn w:val="Tabelanormal"/>
    <w:uiPriority w:val="59"/>
    <w:rsid w:val="00A81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7671F2"/>
    <w:pPr>
      <w:tabs>
        <w:tab w:val="center" w:pos="4252"/>
        <w:tab w:val="right" w:pos="8504"/>
      </w:tabs>
    </w:pPr>
  </w:style>
  <w:style w:type="character" w:customStyle="1" w:styleId="CabealhoChar">
    <w:name w:val="Cabeçalho Char"/>
    <w:basedOn w:val="Fontepargpadro"/>
    <w:link w:val="Cabealho"/>
    <w:uiPriority w:val="99"/>
    <w:rsid w:val="007671F2"/>
    <w:rPr>
      <w:rFonts w:ascii="Arial" w:eastAsia="Times New Roman" w:hAnsi="Arial" w:cs="Times New Roman"/>
      <w:lang w:eastAsia="pt-BR"/>
    </w:rPr>
  </w:style>
  <w:style w:type="paragraph" w:styleId="Rodap">
    <w:name w:val="footer"/>
    <w:basedOn w:val="Normal"/>
    <w:link w:val="RodapChar"/>
    <w:uiPriority w:val="99"/>
    <w:unhideWhenUsed/>
    <w:rsid w:val="007671F2"/>
    <w:pPr>
      <w:tabs>
        <w:tab w:val="center" w:pos="4252"/>
        <w:tab w:val="right" w:pos="8504"/>
      </w:tabs>
    </w:pPr>
  </w:style>
  <w:style w:type="character" w:customStyle="1" w:styleId="RodapChar">
    <w:name w:val="Rodapé Char"/>
    <w:basedOn w:val="Fontepargpadro"/>
    <w:link w:val="Rodap"/>
    <w:uiPriority w:val="99"/>
    <w:rsid w:val="007671F2"/>
    <w:rPr>
      <w:rFonts w:ascii="Arial" w:eastAsia="Times New Roman" w:hAnsi="Arial" w:cs="Times New Roman"/>
      <w:lang w:eastAsia="pt-BR"/>
    </w:rPr>
  </w:style>
  <w:style w:type="paragraph" w:styleId="NormalWeb">
    <w:name w:val="Normal (Web)"/>
    <w:basedOn w:val="Normal"/>
    <w:uiPriority w:val="99"/>
    <w:unhideWhenUsed/>
    <w:rsid w:val="004F0545"/>
    <w:pPr>
      <w:spacing w:before="100" w:beforeAutospacing="1" w:after="100" w:afterAutospacing="1"/>
    </w:pPr>
    <w:rPr>
      <w:rFonts w:ascii="Times New Roman" w:eastAsia="Calibri" w:hAnsi="Times New Roman"/>
      <w:sz w:val="24"/>
      <w:szCs w:val="24"/>
    </w:rPr>
  </w:style>
  <w:style w:type="character" w:customStyle="1" w:styleId="fontstyle01">
    <w:name w:val="fontstyle01"/>
    <w:basedOn w:val="Fontepargpadro"/>
    <w:rsid w:val="004C351E"/>
    <w:rPr>
      <w:rFonts w:ascii="RobotoLightRegular" w:hAnsi="RobotoLightRegular" w:hint="default"/>
      <w:b w:val="0"/>
      <w:bCs w:val="0"/>
      <w:i w:val="0"/>
      <w:iCs w:val="0"/>
      <w:color w:val="333333"/>
      <w:sz w:val="20"/>
      <w:szCs w:val="20"/>
    </w:rPr>
  </w:style>
  <w:style w:type="character" w:styleId="Hyperlink">
    <w:name w:val="Hyperlink"/>
    <w:basedOn w:val="Fontepargpadro"/>
    <w:uiPriority w:val="99"/>
    <w:semiHidden/>
    <w:unhideWhenUsed/>
    <w:rsid w:val="008F66B2"/>
    <w:rPr>
      <w:color w:val="0000FF"/>
      <w:u w:val="single"/>
    </w:rPr>
  </w:style>
  <w:style w:type="paragraph" w:customStyle="1" w:styleId="TableParagraph">
    <w:name w:val="Table Paragraph"/>
    <w:basedOn w:val="Normal"/>
    <w:uiPriority w:val="1"/>
    <w:qFormat/>
    <w:rsid w:val="00A11E55"/>
    <w:pPr>
      <w:widowControl w:val="0"/>
      <w:autoSpaceDE w:val="0"/>
      <w:autoSpaceDN w:val="0"/>
    </w:pPr>
    <w:rPr>
      <w:rFonts w:ascii="Arial MT" w:eastAsia="Arial MT" w:hAnsi="Arial MT" w:cs="Arial MT"/>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891">
      <w:bodyDiv w:val="1"/>
      <w:marLeft w:val="0"/>
      <w:marRight w:val="0"/>
      <w:marTop w:val="0"/>
      <w:marBottom w:val="0"/>
      <w:divBdr>
        <w:top w:val="none" w:sz="0" w:space="0" w:color="auto"/>
        <w:left w:val="none" w:sz="0" w:space="0" w:color="auto"/>
        <w:bottom w:val="none" w:sz="0" w:space="0" w:color="auto"/>
        <w:right w:val="none" w:sz="0" w:space="0" w:color="auto"/>
      </w:divBdr>
    </w:div>
    <w:div w:id="115374599">
      <w:bodyDiv w:val="1"/>
      <w:marLeft w:val="0"/>
      <w:marRight w:val="0"/>
      <w:marTop w:val="0"/>
      <w:marBottom w:val="0"/>
      <w:divBdr>
        <w:top w:val="none" w:sz="0" w:space="0" w:color="auto"/>
        <w:left w:val="none" w:sz="0" w:space="0" w:color="auto"/>
        <w:bottom w:val="none" w:sz="0" w:space="0" w:color="auto"/>
        <w:right w:val="none" w:sz="0" w:space="0" w:color="auto"/>
      </w:divBdr>
    </w:div>
    <w:div w:id="167450215">
      <w:bodyDiv w:val="1"/>
      <w:marLeft w:val="0"/>
      <w:marRight w:val="0"/>
      <w:marTop w:val="0"/>
      <w:marBottom w:val="0"/>
      <w:divBdr>
        <w:top w:val="none" w:sz="0" w:space="0" w:color="auto"/>
        <w:left w:val="none" w:sz="0" w:space="0" w:color="auto"/>
        <w:bottom w:val="none" w:sz="0" w:space="0" w:color="auto"/>
        <w:right w:val="none" w:sz="0" w:space="0" w:color="auto"/>
      </w:divBdr>
    </w:div>
    <w:div w:id="226305784">
      <w:bodyDiv w:val="1"/>
      <w:marLeft w:val="0"/>
      <w:marRight w:val="0"/>
      <w:marTop w:val="0"/>
      <w:marBottom w:val="0"/>
      <w:divBdr>
        <w:top w:val="none" w:sz="0" w:space="0" w:color="auto"/>
        <w:left w:val="none" w:sz="0" w:space="0" w:color="auto"/>
        <w:bottom w:val="none" w:sz="0" w:space="0" w:color="auto"/>
        <w:right w:val="none" w:sz="0" w:space="0" w:color="auto"/>
      </w:divBdr>
    </w:div>
    <w:div w:id="279462330">
      <w:bodyDiv w:val="1"/>
      <w:marLeft w:val="0"/>
      <w:marRight w:val="0"/>
      <w:marTop w:val="0"/>
      <w:marBottom w:val="0"/>
      <w:divBdr>
        <w:top w:val="none" w:sz="0" w:space="0" w:color="auto"/>
        <w:left w:val="none" w:sz="0" w:space="0" w:color="auto"/>
        <w:bottom w:val="none" w:sz="0" w:space="0" w:color="auto"/>
        <w:right w:val="none" w:sz="0" w:space="0" w:color="auto"/>
      </w:divBdr>
    </w:div>
    <w:div w:id="348408752">
      <w:bodyDiv w:val="1"/>
      <w:marLeft w:val="0"/>
      <w:marRight w:val="0"/>
      <w:marTop w:val="0"/>
      <w:marBottom w:val="0"/>
      <w:divBdr>
        <w:top w:val="none" w:sz="0" w:space="0" w:color="auto"/>
        <w:left w:val="none" w:sz="0" w:space="0" w:color="auto"/>
        <w:bottom w:val="none" w:sz="0" w:space="0" w:color="auto"/>
        <w:right w:val="none" w:sz="0" w:space="0" w:color="auto"/>
      </w:divBdr>
    </w:div>
    <w:div w:id="435369192">
      <w:bodyDiv w:val="1"/>
      <w:marLeft w:val="0"/>
      <w:marRight w:val="0"/>
      <w:marTop w:val="0"/>
      <w:marBottom w:val="0"/>
      <w:divBdr>
        <w:top w:val="none" w:sz="0" w:space="0" w:color="auto"/>
        <w:left w:val="none" w:sz="0" w:space="0" w:color="auto"/>
        <w:bottom w:val="none" w:sz="0" w:space="0" w:color="auto"/>
        <w:right w:val="none" w:sz="0" w:space="0" w:color="auto"/>
      </w:divBdr>
    </w:div>
    <w:div w:id="519197659">
      <w:bodyDiv w:val="1"/>
      <w:marLeft w:val="0"/>
      <w:marRight w:val="0"/>
      <w:marTop w:val="0"/>
      <w:marBottom w:val="0"/>
      <w:divBdr>
        <w:top w:val="none" w:sz="0" w:space="0" w:color="auto"/>
        <w:left w:val="none" w:sz="0" w:space="0" w:color="auto"/>
        <w:bottom w:val="none" w:sz="0" w:space="0" w:color="auto"/>
        <w:right w:val="none" w:sz="0" w:space="0" w:color="auto"/>
      </w:divBdr>
    </w:div>
    <w:div w:id="562563251">
      <w:bodyDiv w:val="1"/>
      <w:marLeft w:val="0"/>
      <w:marRight w:val="0"/>
      <w:marTop w:val="0"/>
      <w:marBottom w:val="0"/>
      <w:divBdr>
        <w:top w:val="none" w:sz="0" w:space="0" w:color="auto"/>
        <w:left w:val="none" w:sz="0" w:space="0" w:color="auto"/>
        <w:bottom w:val="none" w:sz="0" w:space="0" w:color="auto"/>
        <w:right w:val="none" w:sz="0" w:space="0" w:color="auto"/>
      </w:divBdr>
    </w:div>
    <w:div w:id="572787195">
      <w:bodyDiv w:val="1"/>
      <w:marLeft w:val="0"/>
      <w:marRight w:val="0"/>
      <w:marTop w:val="0"/>
      <w:marBottom w:val="0"/>
      <w:divBdr>
        <w:top w:val="none" w:sz="0" w:space="0" w:color="auto"/>
        <w:left w:val="none" w:sz="0" w:space="0" w:color="auto"/>
        <w:bottom w:val="none" w:sz="0" w:space="0" w:color="auto"/>
        <w:right w:val="none" w:sz="0" w:space="0" w:color="auto"/>
      </w:divBdr>
    </w:div>
    <w:div w:id="627202659">
      <w:bodyDiv w:val="1"/>
      <w:marLeft w:val="0"/>
      <w:marRight w:val="0"/>
      <w:marTop w:val="0"/>
      <w:marBottom w:val="0"/>
      <w:divBdr>
        <w:top w:val="none" w:sz="0" w:space="0" w:color="auto"/>
        <w:left w:val="none" w:sz="0" w:space="0" w:color="auto"/>
        <w:bottom w:val="none" w:sz="0" w:space="0" w:color="auto"/>
        <w:right w:val="none" w:sz="0" w:space="0" w:color="auto"/>
      </w:divBdr>
    </w:div>
    <w:div w:id="632053648">
      <w:bodyDiv w:val="1"/>
      <w:marLeft w:val="0"/>
      <w:marRight w:val="0"/>
      <w:marTop w:val="0"/>
      <w:marBottom w:val="0"/>
      <w:divBdr>
        <w:top w:val="none" w:sz="0" w:space="0" w:color="auto"/>
        <w:left w:val="none" w:sz="0" w:space="0" w:color="auto"/>
        <w:bottom w:val="none" w:sz="0" w:space="0" w:color="auto"/>
        <w:right w:val="none" w:sz="0" w:space="0" w:color="auto"/>
      </w:divBdr>
      <w:divsChild>
        <w:div w:id="216361645">
          <w:marLeft w:val="0"/>
          <w:marRight w:val="0"/>
          <w:marTop w:val="0"/>
          <w:marBottom w:val="300"/>
          <w:divBdr>
            <w:top w:val="none" w:sz="0" w:space="0" w:color="auto"/>
            <w:left w:val="none" w:sz="0" w:space="0" w:color="auto"/>
            <w:bottom w:val="none" w:sz="0" w:space="0" w:color="auto"/>
            <w:right w:val="none" w:sz="0" w:space="0" w:color="auto"/>
          </w:divBdr>
        </w:div>
        <w:div w:id="1624001875">
          <w:marLeft w:val="0"/>
          <w:marRight w:val="0"/>
          <w:marTop w:val="0"/>
          <w:marBottom w:val="0"/>
          <w:divBdr>
            <w:top w:val="none" w:sz="0" w:space="0" w:color="auto"/>
            <w:left w:val="none" w:sz="0" w:space="0" w:color="auto"/>
            <w:bottom w:val="none" w:sz="0" w:space="0" w:color="auto"/>
            <w:right w:val="none" w:sz="0" w:space="0" w:color="auto"/>
          </w:divBdr>
          <w:divsChild>
            <w:div w:id="1108626763">
              <w:marLeft w:val="0"/>
              <w:marRight w:val="0"/>
              <w:marTop w:val="0"/>
              <w:marBottom w:val="0"/>
              <w:divBdr>
                <w:top w:val="single" w:sz="6" w:space="11" w:color="D6E9C6"/>
                <w:left w:val="single" w:sz="6" w:space="11" w:color="D6E9C6"/>
                <w:bottom w:val="single" w:sz="6" w:space="11" w:color="D6E9C6"/>
                <w:right w:val="single" w:sz="6" w:space="11" w:color="D6E9C6"/>
              </w:divBdr>
            </w:div>
          </w:divsChild>
        </w:div>
      </w:divsChild>
    </w:div>
    <w:div w:id="659383341">
      <w:bodyDiv w:val="1"/>
      <w:marLeft w:val="0"/>
      <w:marRight w:val="0"/>
      <w:marTop w:val="0"/>
      <w:marBottom w:val="0"/>
      <w:divBdr>
        <w:top w:val="none" w:sz="0" w:space="0" w:color="auto"/>
        <w:left w:val="none" w:sz="0" w:space="0" w:color="auto"/>
        <w:bottom w:val="none" w:sz="0" w:space="0" w:color="auto"/>
        <w:right w:val="none" w:sz="0" w:space="0" w:color="auto"/>
      </w:divBdr>
    </w:div>
    <w:div w:id="689137413">
      <w:bodyDiv w:val="1"/>
      <w:marLeft w:val="0"/>
      <w:marRight w:val="0"/>
      <w:marTop w:val="0"/>
      <w:marBottom w:val="0"/>
      <w:divBdr>
        <w:top w:val="none" w:sz="0" w:space="0" w:color="auto"/>
        <w:left w:val="none" w:sz="0" w:space="0" w:color="auto"/>
        <w:bottom w:val="none" w:sz="0" w:space="0" w:color="auto"/>
        <w:right w:val="none" w:sz="0" w:space="0" w:color="auto"/>
      </w:divBdr>
    </w:div>
    <w:div w:id="782188805">
      <w:bodyDiv w:val="1"/>
      <w:marLeft w:val="0"/>
      <w:marRight w:val="0"/>
      <w:marTop w:val="0"/>
      <w:marBottom w:val="0"/>
      <w:divBdr>
        <w:top w:val="none" w:sz="0" w:space="0" w:color="auto"/>
        <w:left w:val="none" w:sz="0" w:space="0" w:color="auto"/>
        <w:bottom w:val="none" w:sz="0" w:space="0" w:color="auto"/>
        <w:right w:val="none" w:sz="0" w:space="0" w:color="auto"/>
      </w:divBdr>
    </w:div>
    <w:div w:id="790628552">
      <w:bodyDiv w:val="1"/>
      <w:marLeft w:val="0"/>
      <w:marRight w:val="0"/>
      <w:marTop w:val="0"/>
      <w:marBottom w:val="0"/>
      <w:divBdr>
        <w:top w:val="none" w:sz="0" w:space="0" w:color="auto"/>
        <w:left w:val="none" w:sz="0" w:space="0" w:color="auto"/>
        <w:bottom w:val="none" w:sz="0" w:space="0" w:color="auto"/>
        <w:right w:val="none" w:sz="0" w:space="0" w:color="auto"/>
      </w:divBdr>
    </w:div>
    <w:div w:id="942690390">
      <w:bodyDiv w:val="1"/>
      <w:marLeft w:val="0"/>
      <w:marRight w:val="0"/>
      <w:marTop w:val="0"/>
      <w:marBottom w:val="0"/>
      <w:divBdr>
        <w:top w:val="none" w:sz="0" w:space="0" w:color="auto"/>
        <w:left w:val="none" w:sz="0" w:space="0" w:color="auto"/>
        <w:bottom w:val="none" w:sz="0" w:space="0" w:color="auto"/>
        <w:right w:val="none" w:sz="0" w:space="0" w:color="auto"/>
      </w:divBdr>
    </w:div>
    <w:div w:id="987126328">
      <w:bodyDiv w:val="1"/>
      <w:marLeft w:val="0"/>
      <w:marRight w:val="0"/>
      <w:marTop w:val="0"/>
      <w:marBottom w:val="0"/>
      <w:divBdr>
        <w:top w:val="none" w:sz="0" w:space="0" w:color="auto"/>
        <w:left w:val="none" w:sz="0" w:space="0" w:color="auto"/>
        <w:bottom w:val="none" w:sz="0" w:space="0" w:color="auto"/>
        <w:right w:val="none" w:sz="0" w:space="0" w:color="auto"/>
      </w:divBdr>
    </w:div>
    <w:div w:id="1003314957">
      <w:bodyDiv w:val="1"/>
      <w:marLeft w:val="0"/>
      <w:marRight w:val="0"/>
      <w:marTop w:val="0"/>
      <w:marBottom w:val="0"/>
      <w:divBdr>
        <w:top w:val="none" w:sz="0" w:space="0" w:color="auto"/>
        <w:left w:val="none" w:sz="0" w:space="0" w:color="auto"/>
        <w:bottom w:val="none" w:sz="0" w:space="0" w:color="auto"/>
        <w:right w:val="none" w:sz="0" w:space="0" w:color="auto"/>
      </w:divBdr>
    </w:div>
    <w:div w:id="1039015053">
      <w:bodyDiv w:val="1"/>
      <w:marLeft w:val="0"/>
      <w:marRight w:val="0"/>
      <w:marTop w:val="0"/>
      <w:marBottom w:val="0"/>
      <w:divBdr>
        <w:top w:val="none" w:sz="0" w:space="0" w:color="auto"/>
        <w:left w:val="none" w:sz="0" w:space="0" w:color="auto"/>
        <w:bottom w:val="none" w:sz="0" w:space="0" w:color="auto"/>
        <w:right w:val="none" w:sz="0" w:space="0" w:color="auto"/>
      </w:divBdr>
    </w:div>
    <w:div w:id="1161578293">
      <w:bodyDiv w:val="1"/>
      <w:marLeft w:val="0"/>
      <w:marRight w:val="0"/>
      <w:marTop w:val="0"/>
      <w:marBottom w:val="0"/>
      <w:divBdr>
        <w:top w:val="none" w:sz="0" w:space="0" w:color="auto"/>
        <w:left w:val="none" w:sz="0" w:space="0" w:color="auto"/>
        <w:bottom w:val="none" w:sz="0" w:space="0" w:color="auto"/>
        <w:right w:val="none" w:sz="0" w:space="0" w:color="auto"/>
      </w:divBdr>
    </w:div>
    <w:div w:id="1165590443">
      <w:bodyDiv w:val="1"/>
      <w:marLeft w:val="0"/>
      <w:marRight w:val="0"/>
      <w:marTop w:val="0"/>
      <w:marBottom w:val="0"/>
      <w:divBdr>
        <w:top w:val="none" w:sz="0" w:space="0" w:color="auto"/>
        <w:left w:val="none" w:sz="0" w:space="0" w:color="auto"/>
        <w:bottom w:val="none" w:sz="0" w:space="0" w:color="auto"/>
        <w:right w:val="none" w:sz="0" w:space="0" w:color="auto"/>
      </w:divBdr>
    </w:div>
    <w:div w:id="1180045513">
      <w:bodyDiv w:val="1"/>
      <w:marLeft w:val="0"/>
      <w:marRight w:val="0"/>
      <w:marTop w:val="0"/>
      <w:marBottom w:val="0"/>
      <w:divBdr>
        <w:top w:val="none" w:sz="0" w:space="0" w:color="auto"/>
        <w:left w:val="none" w:sz="0" w:space="0" w:color="auto"/>
        <w:bottom w:val="none" w:sz="0" w:space="0" w:color="auto"/>
        <w:right w:val="none" w:sz="0" w:space="0" w:color="auto"/>
      </w:divBdr>
    </w:div>
    <w:div w:id="1184827135">
      <w:bodyDiv w:val="1"/>
      <w:marLeft w:val="0"/>
      <w:marRight w:val="0"/>
      <w:marTop w:val="0"/>
      <w:marBottom w:val="0"/>
      <w:divBdr>
        <w:top w:val="none" w:sz="0" w:space="0" w:color="auto"/>
        <w:left w:val="none" w:sz="0" w:space="0" w:color="auto"/>
        <w:bottom w:val="none" w:sz="0" w:space="0" w:color="auto"/>
        <w:right w:val="none" w:sz="0" w:space="0" w:color="auto"/>
      </w:divBdr>
    </w:div>
    <w:div w:id="1191144002">
      <w:bodyDiv w:val="1"/>
      <w:marLeft w:val="0"/>
      <w:marRight w:val="0"/>
      <w:marTop w:val="0"/>
      <w:marBottom w:val="0"/>
      <w:divBdr>
        <w:top w:val="none" w:sz="0" w:space="0" w:color="auto"/>
        <w:left w:val="none" w:sz="0" w:space="0" w:color="auto"/>
        <w:bottom w:val="none" w:sz="0" w:space="0" w:color="auto"/>
        <w:right w:val="none" w:sz="0" w:space="0" w:color="auto"/>
      </w:divBdr>
    </w:div>
    <w:div w:id="1199777120">
      <w:bodyDiv w:val="1"/>
      <w:marLeft w:val="0"/>
      <w:marRight w:val="0"/>
      <w:marTop w:val="0"/>
      <w:marBottom w:val="0"/>
      <w:divBdr>
        <w:top w:val="none" w:sz="0" w:space="0" w:color="auto"/>
        <w:left w:val="none" w:sz="0" w:space="0" w:color="auto"/>
        <w:bottom w:val="none" w:sz="0" w:space="0" w:color="auto"/>
        <w:right w:val="none" w:sz="0" w:space="0" w:color="auto"/>
      </w:divBdr>
    </w:div>
    <w:div w:id="1239828332">
      <w:bodyDiv w:val="1"/>
      <w:marLeft w:val="0"/>
      <w:marRight w:val="0"/>
      <w:marTop w:val="0"/>
      <w:marBottom w:val="0"/>
      <w:divBdr>
        <w:top w:val="none" w:sz="0" w:space="0" w:color="auto"/>
        <w:left w:val="none" w:sz="0" w:space="0" w:color="auto"/>
        <w:bottom w:val="none" w:sz="0" w:space="0" w:color="auto"/>
        <w:right w:val="none" w:sz="0" w:space="0" w:color="auto"/>
      </w:divBdr>
    </w:div>
    <w:div w:id="1249002540">
      <w:bodyDiv w:val="1"/>
      <w:marLeft w:val="0"/>
      <w:marRight w:val="0"/>
      <w:marTop w:val="0"/>
      <w:marBottom w:val="0"/>
      <w:divBdr>
        <w:top w:val="none" w:sz="0" w:space="0" w:color="auto"/>
        <w:left w:val="none" w:sz="0" w:space="0" w:color="auto"/>
        <w:bottom w:val="none" w:sz="0" w:space="0" w:color="auto"/>
        <w:right w:val="none" w:sz="0" w:space="0" w:color="auto"/>
      </w:divBdr>
    </w:div>
    <w:div w:id="1271477084">
      <w:bodyDiv w:val="1"/>
      <w:marLeft w:val="0"/>
      <w:marRight w:val="0"/>
      <w:marTop w:val="0"/>
      <w:marBottom w:val="0"/>
      <w:divBdr>
        <w:top w:val="none" w:sz="0" w:space="0" w:color="auto"/>
        <w:left w:val="none" w:sz="0" w:space="0" w:color="auto"/>
        <w:bottom w:val="none" w:sz="0" w:space="0" w:color="auto"/>
        <w:right w:val="none" w:sz="0" w:space="0" w:color="auto"/>
      </w:divBdr>
    </w:div>
    <w:div w:id="1337270132">
      <w:bodyDiv w:val="1"/>
      <w:marLeft w:val="0"/>
      <w:marRight w:val="0"/>
      <w:marTop w:val="0"/>
      <w:marBottom w:val="0"/>
      <w:divBdr>
        <w:top w:val="none" w:sz="0" w:space="0" w:color="auto"/>
        <w:left w:val="none" w:sz="0" w:space="0" w:color="auto"/>
        <w:bottom w:val="none" w:sz="0" w:space="0" w:color="auto"/>
        <w:right w:val="none" w:sz="0" w:space="0" w:color="auto"/>
      </w:divBdr>
    </w:div>
    <w:div w:id="1357271137">
      <w:bodyDiv w:val="1"/>
      <w:marLeft w:val="0"/>
      <w:marRight w:val="0"/>
      <w:marTop w:val="0"/>
      <w:marBottom w:val="0"/>
      <w:divBdr>
        <w:top w:val="none" w:sz="0" w:space="0" w:color="auto"/>
        <w:left w:val="none" w:sz="0" w:space="0" w:color="auto"/>
        <w:bottom w:val="none" w:sz="0" w:space="0" w:color="auto"/>
        <w:right w:val="none" w:sz="0" w:space="0" w:color="auto"/>
      </w:divBdr>
    </w:div>
    <w:div w:id="1561407880">
      <w:bodyDiv w:val="1"/>
      <w:marLeft w:val="0"/>
      <w:marRight w:val="0"/>
      <w:marTop w:val="0"/>
      <w:marBottom w:val="0"/>
      <w:divBdr>
        <w:top w:val="none" w:sz="0" w:space="0" w:color="auto"/>
        <w:left w:val="none" w:sz="0" w:space="0" w:color="auto"/>
        <w:bottom w:val="none" w:sz="0" w:space="0" w:color="auto"/>
        <w:right w:val="none" w:sz="0" w:space="0" w:color="auto"/>
      </w:divBdr>
    </w:div>
    <w:div w:id="1587232274">
      <w:bodyDiv w:val="1"/>
      <w:marLeft w:val="0"/>
      <w:marRight w:val="0"/>
      <w:marTop w:val="0"/>
      <w:marBottom w:val="0"/>
      <w:divBdr>
        <w:top w:val="none" w:sz="0" w:space="0" w:color="auto"/>
        <w:left w:val="none" w:sz="0" w:space="0" w:color="auto"/>
        <w:bottom w:val="none" w:sz="0" w:space="0" w:color="auto"/>
        <w:right w:val="none" w:sz="0" w:space="0" w:color="auto"/>
      </w:divBdr>
    </w:div>
    <w:div w:id="1638878009">
      <w:bodyDiv w:val="1"/>
      <w:marLeft w:val="0"/>
      <w:marRight w:val="0"/>
      <w:marTop w:val="0"/>
      <w:marBottom w:val="0"/>
      <w:divBdr>
        <w:top w:val="none" w:sz="0" w:space="0" w:color="auto"/>
        <w:left w:val="none" w:sz="0" w:space="0" w:color="auto"/>
        <w:bottom w:val="none" w:sz="0" w:space="0" w:color="auto"/>
        <w:right w:val="none" w:sz="0" w:space="0" w:color="auto"/>
      </w:divBdr>
    </w:div>
    <w:div w:id="1656952771">
      <w:bodyDiv w:val="1"/>
      <w:marLeft w:val="0"/>
      <w:marRight w:val="0"/>
      <w:marTop w:val="0"/>
      <w:marBottom w:val="0"/>
      <w:divBdr>
        <w:top w:val="none" w:sz="0" w:space="0" w:color="auto"/>
        <w:left w:val="none" w:sz="0" w:space="0" w:color="auto"/>
        <w:bottom w:val="none" w:sz="0" w:space="0" w:color="auto"/>
        <w:right w:val="none" w:sz="0" w:space="0" w:color="auto"/>
      </w:divBdr>
      <w:divsChild>
        <w:div w:id="1377239846">
          <w:marLeft w:val="0"/>
          <w:marRight w:val="0"/>
          <w:marTop w:val="0"/>
          <w:marBottom w:val="300"/>
          <w:divBdr>
            <w:top w:val="none" w:sz="0" w:space="0" w:color="auto"/>
            <w:left w:val="none" w:sz="0" w:space="0" w:color="auto"/>
            <w:bottom w:val="none" w:sz="0" w:space="0" w:color="auto"/>
            <w:right w:val="none" w:sz="0" w:space="0" w:color="auto"/>
          </w:divBdr>
        </w:div>
        <w:div w:id="1724327050">
          <w:marLeft w:val="0"/>
          <w:marRight w:val="0"/>
          <w:marTop w:val="0"/>
          <w:marBottom w:val="0"/>
          <w:divBdr>
            <w:top w:val="none" w:sz="0" w:space="0" w:color="auto"/>
            <w:left w:val="none" w:sz="0" w:space="0" w:color="auto"/>
            <w:bottom w:val="none" w:sz="0" w:space="0" w:color="auto"/>
            <w:right w:val="none" w:sz="0" w:space="0" w:color="auto"/>
          </w:divBdr>
          <w:divsChild>
            <w:div w:id="58526650">
              <w:marLeft w:val="0"/>
              <w:marRight w:val="0"/>
              <w:marTop w:val="0"/>
              <w:marBottom w:val="0"/>
              <w:divBdr>
                <w:top w:val="single" w:sz="6" w:space="11" w:color="D6E9C6"/>
                <w:left w:val="single" w:sz="6" w:space="11" w:color="D6E9C6"/>
                <w:bottom w:val="single" w:sz="6" w:space="11" w:color="D6E9C6"/>
                <w:right w:val="single" w:sz="6" w:space="11" w:color="D6E9C6"/>
              </w:divBdr>
            </w:div>
          </w:divsChild>
        </w:div>
      </w:divsChild>
    </w:div>
    <w:div w:id="1668631351">
      <w:bodyDiv w:val="1"/>
      <w:marLeft w:val="0"/>
      <w:marRight w:val="0"/>
      <w:marTop w:val="0"/>
      <w:marBottom w:val="0"/>
      <w:divBdr>
        <w:top w:val="none" w:sz="0" w:space="0" w:color="auto"/>
        <w:left w:val="none" w:sz="0" w:space="0" w:color="auto"/>
        <w:bottom w:val="none" w:sz="0" w:space="0" w:color="auto"/>
        <w:right w:val="none" w:sz="0" w:space="0" w:color="auto"/>
      </w:divBdr>
    </w:div>
    <w:div w:id="1746874731">
      <w:bodyDiv w:val="1"/>
      <w:marLeft w:val="0"/>
      <w:marRight w:val="0"/>
      <w:marTop w:val="0"/>
      <w:marBottom w:val="0"/>
      <w:divBdr>
        <w:top w:val="none" w:sz="0" w:space="0" w:color="auto"/>
        <w:left w:val="none" w:sz="0" w:space="0" w:color="auto"/>
        <w:bottom w:val="none" w:sz="0" w:space="0" w:color="auto"/>
        <w:right w:val="none" w:sz="0" w:space="0" w:color="auto"/>
      </w:divBdr>
    </w:div>
    <w:div w:id="1806579544">
      <w:bodyDiv w:val="1"/>
      <w:marLeft w:val="0"/>
      <w:marRight w:val="0"/>
      <w:marTop w:val="0"/>
      <w:marBottom w:val="0"/>
      <w:divBdr>
        <w:top w:val="none" w:sz="0" w:space="0" w:color="auto"/>
        <w:left w:val="none" w:sz="0" w:space="0" w:color="auto"/>
        <w:bottom w:val="none" w:sz="0" w:space="0" w:color="auto"/>
        <w:right w:val="none" w:sz="0" w:space="0" w:color="auto"/>
      </w:divBdr>
    </w:div>
    <w:div w:id="1819834651">
      <w:bodyDiv w:val="1"/>
      <w:marLeft w:val="0"/>
      <w:marRight w:val="0"/>
      <w:marTop w:val="0"/>
      <w:marBottom w:val="0"/>
      <w:divBdr>
        <w:top w:val="none" w:sz="0" w:space="0" w:color="auto"/>
        <w:left w:val="none" w:sz="0" w:space="0" w:color="auto"/>
        <w:bottom w:val="none" w:sz="0" w:space="0" w:color="auto"/>
        <w:right w:val="none" w:sz="0" w:space="0" w:color="auto"/>
      </w:divBdr>
    </w:div>
    <w:div w:id="1820270791">
      <w:bodyDiv w:val="1"/>
      <w:marLeft w:val="0"/>
      <w:marRight w:val="0"/>
      <w:marTop w:val="0"/>
      <w:marBottom w:val="0"/>
      <w:divBdr>
        <w:top w:val="none" w:sz="0" w:space="0" w:color="auto"/>
        <w:left w:val="none" w:sz="0" w:space="0" w:color="auto"/>
        <w:bottom w:val="none" w:sz="0" w:space="0" w:color="auto"/>
        <w:right w:val="none" w:sz="0" w:space="0" w:color="auto"/>
      </w:divBdr>
    </w:div>
    <w:div w:id="1824659569">
      <w:bodyDiv w:val="1"/>
      <w:marLeft w:val="0"/>
      <w:marRight w:val="0"/>
      <w:marTop w:val="0"/>
      <w:marBottom w:val="0"/>
      <w:divBdr>
        <w:top w:val="none" w:sz="0" w:space="0" w:color="auto"/>
        <w:left w:val="none" w:sz="0" w:space="0" w:color="auto"/>
        <w:bottom w:val="none" w:sz="0" w:space="0" w:color="auto"/>
        <w:right w:val="none" w:sz="0" w:space="0" w:color="auto"/>
      </w:divBdr>
    </w:div>
    <w:div w:id="1842353817">
      <w:bodyDiv w:val="1"/>
      <w:marLeft w:val="0"/>
      <w:marRight w:val="0"/>
      <w:marTop w:val="0"/>
      <w:marBottom w:val="0"/>
      <w:divBdr>
        <w:top w:val="none" w:sz="0" w:space="0" w:color="auto"/>
        <w:left w:val="none" w:sz="0" w:space="0" w:color="auto"/>
        <w:bottom w:val="none" w:sz="0" w:space="0" w:color="auto"/>
        <w:right w:val="none" w:sz="0" w:space="0" w:color="auto"/>
      </w:divBdr>
    </w:div>
    <w:div w:id="1907177279">
      <w:bodyDiv w:val="1"/>
      <w:marLeft w:val="0"/>
      <w:marRight w:val="0"/>
      <w:marTop w:val="0"/>
      <w:marBottom w:val="0"/>
      <w:divBdr>
        <w:top w:val="none" w:sz="0" w:space="0" w:color="auto"/>
        <w:left w:val="none" w:sz="0" w:space="0" w:color="auto"/>
        <w:bottom w:val="none" w:sz="0" w:space="0" w:color="auto"/>
        <w:right w:val="none" w:sz="0" w:space="0" w:color="auto"/>
      </w:divBdr>
    </w:div>
    <w:div w:id="1927107337">
      <w:bodyDiv w:val="1"/>
      <w:marLeft w:val="0"/>
      <w:marRight w:val="0"/>
      <w:marTop w:val="0"/>
      <w:marBottom w:val="0"/>
      <w:divBdr>
        <w:top w:val="none" w:sz="0" w:space="0" w:color="auto"/>
        <w:left w:val="none" w:sz="0" w:space="0" w:color="auto"/>
        <w:bottom w:val="none" w:sz="0" w:space="0" w:color="auto"/>
        <w:right w:val="none" w:sz="0" w:space="0" w:color="auto"/>
      </w:divBdr>
    </w:div>
    <w:div w:id="1999797149">
      <w:bodyDiv w:val="1"/>
      <w:marLeft w:val="0"/>
      <w:marRight w:val="0"/>
      <w:marTop w:val="0"/>
      <w:marBottom w:val="0"/>
      <w:divBdr>
        <w:top w:val="none" w:sz="0" w:space="0" w:color="auto"/>
        <w:left w:val="none" w:sz="0" w:space="0" w:color="auto"/>
        <w:bottom w:val="none" w:sz="0" w:space="0" w:color="auto"/>
        <w:right w:val="none" w:sz="0" w:space="0" w:color="auto"/>
      </w:divBdr>
    </w:div>
    <w:div w:id="2001420066">
      <w:bodyDiv w:val="1"/>
      <w:marLeft w:val="0"/>
      <w:marRight w:val="0"/>
      <w:marTop w:val="0"/>
      <w:marBottom w:val="0"/>
      <w:divBdr>
        <w:top w:val="none" w:sz="0" w:space="0" w:color="auto"/>
        <w:left w:val="none" w:sz="0" w:space="0" w:color="auto"/>
        <w:bottom w:val="none" w:sz="0" w:space="0" w:color="auto"/>
        <w:right w:val="none" w:sz="0" w:space="0" w:color="auto"/>
      </w:divBdr>
    </w:div>
    <w:div w:id="2017031470">
      <w:bodyDiv w:val="1"/>
      <w:marLeft w:val="0"/>
      <w:marRight w:val="0"/>
      <w:marTop w:val="0"/>
      <w:marBottom w:val="0"/>
      <w:divBdr>
        <w:top w:val="none" w:sz="0" w:space="0" w:color="auto"/>
        <w:left w:val="none" w:sz="0" w:space="0" w:color="auto"/>
        <w:bottom w:val="none" w:sz="0" w:space="0" w:color="auto"/>
        <w:right w:val="none" w:sz="0" w:space="0" w:color="auto"/>
      </w:divBdr>
    </w:div>
    <w:div w:id="2053771131">
      <w:bodyDiv w:val="1"/>
      <w:marLeft w:val="0"/>
      <w:marRight w:val="0"/>
      <w:marTop w:val="0"/>
      <w:marBottom w:val="0"/>
      <w:divBdr>
        <w:top w:val="none" w:sz="0" w:space="0" w:color="auto"/>
        <w:left w:val="none" w:sz="0" w:space="0" w:color="auto"/>
        <w:bottom w:val="none" w:sz="0" w:space="0" w:color="auto"/>
        <w:right w:val="none" w:sz="0" w:space="0" w:color="auto"/>
      </w:divBdr>
    </w:div>
    <w:div w:id="2102144153">
      <w:bodyDiv w:val="1"/>
      <w:marLeft w:val="0"/>
      <w:marRight w:val="0"/>
      <w:marTop w:val="0"/>
      <w:marBottom w:val="0"/>
      <w:divBdr>
        <w:top w:val="none" w:sz="0" w:space="0" w:color="auto"/>
        <w:left w:val="none" w:sz="0" w:space="0" w:color="auto"/>
        <w:bottom w:val="none" w:sz="0" w:space="0" w:color="auto"/>
        <w:right w:val="none" w:sz="0" w:space="0" w:color="auto"/>
      </w:divBdr>
    </w:div>
    <w:div w:id="2123382668">
      <w:bodyDiv w:val="1"/>
      <w:marLeft w:val="0"/>
      <w:marRight w:val="0"/>
      <w:marTop w:val="0"/>
      <w:marBottom w:val="0"/>
      <w:divBdr>
        <w:top w:val="none" w:sz="0" w:space="0" w:color="auto"/>
        <w:left w:val="none" w:sz="0" w:space="0" w:color="auto"/>
        <w:bottom w:val="none" w:sz="0" w:space="0" w:color="auto"/>
        <w:right w:val="none" w:sz="0" w:space="0" w:color="auto"/>
      </w:divBdr>
    </w:div>
    <w:div w:id="2132479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2752</Words>
  <Characters>14865</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SEMSA-AA</dc:creator>
  <cp:keywords/>
  <dc:description/>
  <cp:lastModifiedBy>Gerlane Santos</cp:lastModifiedBy>
  <cp:revision>1</cp:revision>
  <cp:lastPrinted>2023-03-09T15:55:00Z</cp:lastPrinted>
  <dcterms:created xsi:type="dcterms:W3CDTF">2023-03-07T15:04:00Z</dcterms:created>
  <dcterms:modified xsi:type="dcterms:W3CDTF">2023-03-13T13:17:00Z</dcterms:modified>
</cp:coreProperties>
</file>